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11" w:rsidRPr="00C16411" w:rsidRDefault="00C16411" w:rsidP="00C16411">
      <w:pPr>
        <w:shd w:val="clear" w:color="auto" w:fill="FFFFFF"/>
        <w:spacing w:after="75" w:line="480" w:lineRule="atLeast"/>
        <w:textAlignment w:val="baseline"/>
        <w:outlineLvl w:val="0"/>
        <w:rPr>
          <w:rFonts w:ascii="pt_sansbold" w:eastAsia="Times New Roman" w:hAnsi="pt_sansbold" w:cs="Times New Roman"/>
          <w:b/>
          <w:bCs/>
          <w:color w:val="000000"/>
          <w:spacing w:val="5"/>
          <w:kern w:val="36"/>
          <w:sz w:val="42"/>
          <w:szCs w:val="42"/>
          <w:lang w:eastAsia="tr-TR"/>
        </w:rPr>
      </w:pPr>
      <w:proofErr w:type="gramStart"/>
      <w:r w:rsidRPr="00C16411">
        <w:rPr>
          <w:rFonts w:ascii="pt_sansbold" w:eastAsia="Times New Roman" w:hAnsi="pt_sansbold" w:cs="Times New Roman"/>
          <w:b/>
          <w:bCs/>
          <w:color w:val="000000"/>
          <w:spacing w:val="5"/>
          <w:kern w:val="36"/>
          <w:sz w:val="42"/>
          <w:szCs w:val="42"/>
          <w:lang w:eastAsia="tr-TR"/>
        </w:rPr>
        <w:t>Antikor tedavisinde umut var mı</w:t>
      </w:r>
      <w:r w:rsidRPr="00C16411">
        <w:rPr>
          <w:rFonts w:ascii="pt_sansregular" w:eastAsia="Times New Roman" w:hAnsi="pt_sansregular" w:cs="Times New Roman"/>
          <w:noProof/>
          <w:color w:val="000000"/>
          <w:sz w:val="27"/>
          <w:szCs w:val="27"/>
          <w:bdr w:val="none" w:sz="0" w:space="0" w:color="auto" w:frame="1"/>
          <w:lang w:eastAsia="tr-TR"/>
        </w:rPr>
        <mc:AlternateContent>
          <mc:Choice Requires="wps">
            <w:drawing>
              <wp:inline distT="0" distB="0" distL="0" distR="0" wp14:anchorId="4C6320E5" wp14:editId="11F1D0E1">
                <wp:extent cx="304800" cy="304800"/>
                <wp:effectExtent l="0" t="0" r="0" b="0"/>
                <wp:docPr id="1" name="AutoShape 8" descr="https://s.hurriyet.com.tr/static/images/hurriyet/svg/icon-plus.sv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Açıklama: https://s.hurriyet.com.tr/static/images/hurriyet/svg/icon-plus.sv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proofErr w:type="gramEnd"/>
    </w:p>
    <w:p w:rsidR="00C16411" w:rsidRPr="00C16411" w:rsidRDefault="00C16411" w:rsidP="00C16411">
      <w:pPr>
        <w:shd w:val="clear" w:color="auto" w:fill="FFFFFF"/>
        <w:spacing w:after="0" w:line="240" w:lineRule="auto"/>
        <w:textAlignment w:val="baseline"/>
        <w:rPr>
          <w:rFonts w:ascii="pt_sansbold" w:eastAsia="Times New Roman" w:hAnsi="pt_sansbold" w:cs="Times New Roman"/>
          <w:b/>
          <w:color w:val="000000"/>
          <w:spacing w:val="3"/>
          <w:sz w:val="24"/>
          <w:szCs w:val="24"/>
          <w:u w:val="single"/>
          <w:lang w:eastAsia="tr-TR"/>
        </w:rPr>
      </w:pPr>
      <w:r w:rsidRPr="00C16411">
        <w:rPr>
          <w:rFonts w:ascii="pt_sansbold" w:eastAsia="Times New Roman" w:hAnsi="pt_sansbold" w:cs="Times New Roman"/>
          <w:b/>
          <w:color w:val="000000"/>
          <w:spacing w:val="3"/>
          <w:sz w:val="24"/>
          <w:szCs w:val="24"/>
          <w:u w:val="single"/>
          <w:lang w:eastAsia="tr-TR"/>
        </w:rPr>
        <w:t xml:space="preserve">Geldiğimiz nokta şu: Elimizde henüz, etkinliği kanıtlanmış ve özellikle </w:t>
      </w:r>
      <w:proofErr w:type="spellStart"/>
      <w:r w:rsidRPr="00C16411">
        <w:rPr>
          <w:rFonts w:ascii="pt_sansbold" w:eastAsia="Times New Roman" w:hAnsi="pt_sansbold" w:cs="Times New Roman"/>
          <w:b/>
          <w:color w:val="000000"/>
          <w:spacing w:val="3"/>
          <w:sz w:val="24"/>
          <w:szCs w:val="24"/>
          <w:u w:val="single"/>
          <w:lang w:eastAsia="tr-TR"/>
        </w:rPr>
        <w:t>koronavirüs</w:t>
      </w:r>
      <w:proofErr w:type="spellEnd"/>
      <w:r w:rsidRPr="00C16411">
        <w:rPr>
          <w:rFonts w:ascii="pt_sansbold" w:eastAsia="Times New Roman" w:hAnsi="pt_sansbold" w:cs="Times New Roman"/>
          <w:b/>
          <w:color w:val="000000"/>
          <w:spacing w:val="3"/>
          <w:sz w:val="24"/>
          <w:szCs w:val="24"/>
          <w:u w:val="single"/>
          <w:lang w:eastAsia="tr-TR"/>
        </w:rPr>
        <w:t xml:space="preserve"> için geliştirilmiş bir ilaç yok.</w:t>
      </w:r>
    </w:p>
    <w:p w:rsidR="00C16411" w:rsidRPr="00C16411" w:rsidRDefault="00C16411" w:rsidP="00C16411">
      <w:pPr>
        <w:shd w:val="clear" w:color="auto" w:fill="FFFFFF"/>
        <w:spacing w:after="0" w:line="330" w:lineRule="atLeast"/>
        <w:textAlignment w:val="baseline"/>
        <w:rPr>
          <w:rFonts w:ascii="pt_sansregular" w:eastAsia="Times New Roman" w:hAnsi="pt_sansregular" w:cs="Times New Roman"/>
          <w:b/>
          <w:color w:val="FF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b/>
          <w:color w:val="FF0000"/>
          <w:spacing w:val="3"/>
          <w:sz w:val="24"/>
          <w:szCs w:val="24"/>
          <w:lang w:eastAsia="tr-TR"/>
        </w:rPr>
        <w:t xml:space="preserve">Aşıda ise ‘Gelecek için umutlar var!’ dense de sürenin en az bir yılı bulacağı kesin. </w:t>
      </w:r>
      <w:proofErr w:type="gramStart"/>
      <w:r w:rsidRPr="00C16411">
        <w:rPr>
          <w:rFonts w:ascii="pt_sansregular" w:eastAsia="Times New Roman" w:hAnsi="pt_sansregular" w:cs="Times New Roman"/>
          <w:b/>
          <w:color w:val="FF0000"/>
          <w:spacing w:val="3"/>
          <w:sz w:val="24"/>
          <w:szCs w:val="24"/>
          <w:lang w:eastAsia="tr-TR"/>
        </w:rPr>
        <w:t>Daha uzun olması da kuvvetle muhtemel.</w:t>
      </w:r>
      <w:proofErr w:type="gramEnd"/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proofErr w:type="gram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Peki</w:t>
      </w:r>
      <w:proofErr w:type="gram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 başka bir çözüm olabilir mi? Olabilir! Anlaşılan o ki çok sayıda firma aşı ve ilaç çözümleri dışında üçüncü bir çözümün de peşinde. Ve yine anlaşılan o ki muhtemel çözümlerden biri de ‘antikor tedavisi’ olacak.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Haftayı tamamlarken size bu konuyla bağlantılı sevindirici bir haberim var: Görünen o ki antikor tedavisi de yolda! O da ‘geldim-geliyorum’ diyor.</w:t>
      </w:r>
    </w:p>
    <w:p w:rsidR="00C16411" w:rsidRPr="00C16411" w:rsidRDefault="00C16411" w:rsidP="00C16411">
      <w:pPr>
        <w:shd w:val="clear" w:color="auto" w:fill="FFFFFF"/>
        <w:spacing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Detaylar için buyurun...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bold" w:eastAsia="Times New Roman" w:hAnsi="pt_sansbold" w:cs="Times New Roman"/>
          <w:b/>
          <w:color w:val="00B0F0"/>
          <w:spacing w:val="3"/>
          <w:sz w:val="24"/>
          <w:szCs w:val="24"/>
          <w:bdr w:val="none" w:sz="0" w:space="0" w:color="auto" w:frame="1"/>
          <w:lang w:eastAsia="tr-TR"/>
        </w:rPr>
        <w:t>İYİ HABER: YÜZDE YÜZ ETKİLİ YAPAY ANTİKOR YOLDA MI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bold" w:eastAsia="Times New Roman" w:hAnsi="pt_sansbold" w:cs="Times New Roman"/>
          <w:b/>
          <w:color w:val="FF0000"/>
          <w:spacing w:val="3"/>
          <w:sz w:val="24"/>
          <w:szCs w:val="24"/>
          <w:bdr w:val="none" w:sz="0" w:space="0" w:color="auto" w:frame="1"/>
          <w:lang w:eastAsia="tr-TR"/>
        </w:rPr>
        <w:t>ABD</w:t>
      </w:r>
      <w:r w:rsidRPr="00C16411">
        <w:rPr>
          <w:rFonts w:ascii="pt_sansregular" w:eastAsia="Times New Roman" w:hAnsi="pt_sansregular" w:cs="Times New Roman"/>
          <w:b/>
          <w:color w:val="FF0000"/>
          <w:spacing w:val="3"/>
          <w:sz w:val="24"/>
          <w:szCs w:val="24"/>
          <w:lang w:eastAsia="tr-TR"/>
        </w:rPr>
        <w:t xml:space="preserve">’li </w:t>
      </w:r>
      <w:proofErr w:type="spellStart"/>
      <w:r w:rsidRPr="00C16411">
        <w:rPr>
          <w:rFonts w:ascii="pt_sansregular" w:eastAsia="Times New Roman" w:hAnsi="pt_sansregular" w:cs="Times New Roman"/>
          <w:b/>
          <w:color w:val="FF0000"/>
          <w:spacing w:val="3"/>
          <w:sz w:val="24"/>
          <w:szCs w:val="24"/>
          <w:lang w:eastAsia="tr-TR"/>
        </w:rPr>
        <w:t>biyoteknoloji</w:t>
      </w:r>
      <w:proofErr w:type="spellEnd"/>
      <w:r w:rsidRPr="00C16411">
        <w:rPr>
          <w:rFonts w:ascii="pt_sansregular" w:eastAsia="Times New Roman" w:hAnsi="pt_sansregular" w:cs="Times New Roman"/>
          <w:b/>
          <w:color w:val="FF0000"/>
          <w:spacing w:val="3"/>
          <w:sz w:val="24"/>
          <w:szCs w:val="24"/>
          <w:lang w:eastAsia="tr-TR"/>
        </w:rPr>
        <w:t xml:space="preserve"> firması ‘</w:t>
      </w:r>
      <w:proofErr w:type="spellStart"/>
      <w:r w:rsidRPr="00C16411">
        <w:rPr>
          <w:rFonts w:ascii="pt_sansregular" w:eastAsia="Times New Roman" w:hAnsi="pt_sansregular" w:cs="Times New Roman"/>
          <w:b/>
          <w:color w:val="FF0000"/>
          <w:spacing w:val="3"/>
          <w:sz w:val="24"/>
          <w:szCs w:val="24"/>
          <w:lang w:eastAsia="tr-TR"/>
        </w:rPr>
        <w:t>Sorrento</w:t>
      </w:r>
      <w:proofErr w:type="spellEnd"/>
      <w:r w:rsidRPr="00C16411">
        <w:rPr>
          <w:rFonts w:ascii="pt_sansregular" w:eastAsia="Times New Roman" w:hAnsi="pt_sansregular" w:cs="Times New Roman"/>
          <w:b/>
          <w:color w:val="FF0000"/>
          <w:spacing w:val="3"/>
          <w:sz w:val="24"/>
          <w:szCs w:val="24"/>
          <w:lang w:eastAsia="tr-TR"/>
        </w:rPr>
        <w:t xml:space="preserve"> </w:t>
      </w:r>
      <w:proofErr w:type="spellStart"/>
      <w:r w:rsidRPr="00C16411">
        <w:rPr>
          <w:rFonts w:ascii="pt_sansregular" w:eastAsia="Times New Roman" w:hAnsi="pt_sansregular" w:cs="Times New Roman"/>
          <w:b/>
          <w:color w:val="FF0000"/>
          <w:spacing w:val="3"/>
          <w:sz w:val="24"/>
          <w:szCs w:val="24"/>
          <w:lang w:eastAsia="tr-TR"/>
        </w:rPr>
        <w:t>Therapeutics</w:t>
      </w:r>
      <w:proofErr w:type="spellEnd"/>
      <w:r w:rsidRPr="00C16411">
        <w:rPr>
          <w:rFonts w:ascii="pt_sansregular" w:eastAsia="Times New Roman" w:hAnsi="pt_sansregular" w:cs="Times New Roman"/>
          <w:b/>
          <w:color w:val="FF0000"/>
          <w:spacing w:val="3"/>
          <w:sz w:val="24"/>
          <w:szCs w:val="24"/>
          <w:lang w:eastAsia="tr-TR"/>
        </w:rPr>
        <w:t>’, COVID-19 virüsüne karşı yüzde yüz etkili bir antikor ürettiğini açıkladı. Üstelik bu antikorun seri üretimine aşıdan çok daha erken başlayabileceğinin altını çizdi.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Firma yetkilisi Dr. Henry </w:t>
      </w:r>
      <w:proofErr w:type="spell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Ji’ye</w:t>
      </w:r>
      <w:proofErr w:type="spell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 göre buldukları antikor kokteyli gerçekten mükemmel. Virüsün hücreye girişini neredeyse yüzde yüz engelliyor. Hücreye girip çoğalabilme şansı kalmayan virüs de doğal olarak ortadan kalkıyor.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Dr. </w:t>
      </w:r>
      <w:proofErr w:type="spell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Ji’ye</w:t>
      </w:r>
      <w:proofErr w:type="spell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 göre ürettikleri antikor molekülü koruyucu olarak da kullanılabilecek. Dr. </w:t>
      </w:r>
      <w:proofErr w:type="spell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Ji</w:t>
      </w:r>
      <w:proofErr w:type="spell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, ellerindeki antikorun, koruyucu etkisinin aşıdan daha güçlü olabileceğini ileri sürüyor.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Firma, ‘</w:t>
      </w:r>
      <w:proofErr w:type="spell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Covi-Shield</w:t>
      </w:r>
      <w:proofErr w:type="spell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’ adını verdikleri kokteylin üç ayrı antikordan oluştuğunu, hem tedavi hem de korunmada kullanılabileceğini, onay için </w:t>
      </w:r>
      <w:proofErr w:type="spell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FDA’ya</w:t>
      </w:r>
      <w:proofErr w:type="spell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 (Amerikan İlaç Onay Kurumu) müracaat aşamasında olduklarını da açıkladı.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Anlaşılan o ki firma başarılı olursa ‘bir taşla iki kuş vurmak’ bile mümkün olabilecek.</w:t>
      </w:r>
    </w:p>
    <w:p w:rsidR="00C16411" w:rsidRPr="00C16411" w:rsidRDefault="00C16411" w:rsidP="00C16411">
      <w:pPr>
        <w:shd w:val="clear" w:color="auto" w:fill="FFFFFF"/>
        <w:spacing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bold" w:eastAsia="Times New Roman" w:hAnsi="pt_sansbold" w:cs="Times New Roman"/>
          <w:b/>
          <w:color w:val="00B0F0"/>
          <w:spacing w:val="3"/>
          <w:sz w:val="24"/>
          <w:szCs w:val="24"/>
          <w:bdr w:val="none" w:sz="0" w:space="0" w:color="auto" w:frame="1"/>
          <w:lang w:eastAsia="tr-TR"/>
        </w:rPr>
        <w:t>BİR BİLGİ: ANTİKOR NE YAPIYOR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bold" w:eastAsia="Times New Roman" w:hAnsi="pt_sansbold" w:cs="Times New Roman"/>
          <w:color w:val="000000"/>
          <w:spacing w:val="3"/>
          <w:sz w:val="24"/>
          <w:szCs w:val="24"/>
          <w:bdr w:val="none" w:sz="0" w:space="0" w:color="auto" w:frame="1"/>
          <w:lang w:eastAsia="tr-TR"/>
        </w:rPr>
        <w:t>Herhangi 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bir mikrobik hastalığı geçirenlerde iyileşmeyi sağlayan ve aynı zamanda yeniden hastalanmayı -en azından belirli bir süre için- engelleyen antikor isimli moleküller üretiliyor. Bunlar hücrelerin o mikroptan etkilenmesi yani hastalanmasını engelleyen doğal moleküller. Virüsün hücreye girmesine engel olan, hücreye ‘füze kalkanı’ avantajı sağlayan moleküller.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Hatırlayalım, biz onlardan zaten şu anda da hastanelerde, özellikle yoğun bakımlarda zaten faydalanıyoruz. Hastalığı geçirenlerin kanlarındaki antikor yüklü plazma bölümünü alıp hastalara vererek onların tedavilerini hızlandırıyor, iyileşmelerine destek oluyoruz.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Ne var ki plazma/antikor tedavisi ciddi zaman alan, yüksek teknoloji gerektiren pahalı bir süreç. Zaten bu nedenle de yalnızca hastalığı ağır seyredenlerde, yaşamı tehdit altında olanlarda kullanılıyor.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proofErr w:type="gram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lastRenderedPageBreak/>
        <w:t>Peki</w:t>
      </w:r>
      <w:proofErr w:type="gram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 bu işin kolay bir yolu yok mu? Bu antikorların ‘yapay’ olanları laboratuvarlarda seri bir şekilde üretilemez mi? Hikâye zaten tam da bu noktada başlıyor! Çok sayıda </w:t>
      </w:r>
      <w:proofErr w:type="spell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biyoteknoloji</w:t>
      </w:r>
      <w:proofErr w:type="spell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 firması, harıl </w:t>
      </w:r>
      <w:proofErr w:type="spell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harıl</w:t>
      </w:r>
      <w:proofErr w:type="spell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 böyle bir mucize molekülün, yani antikorun üretimi peşinde koşuyor.</w:t>
      </w:r>
    </w:p>
    <w:p w:rsidR="00C16411" w:rsidRPr="00C16411" w:rsidRDefault="00C16411" w:rsidP="00C16411">
      <w:pPr>
        <w:shd w:val="clear" w:color="auto" w:fill="FFFFFF"/>
        <w:spacing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İyi haberimizin ve hikâyemiz de zaten tam da burada başlıyor...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bold" w:eastAsia="Times New Roman" w:hAnsi="pt_sansbold" w:cs="Times New Roman"/>
          <w:b/>
          <w:color w:val="00B0F0"/>
          <w:spacing w:val="3"/>
          <w:sz w:val="24"/>
          <w:szCs w:val="24"/>
          <w:bdr w:val="none" w:sz="0" w:space="0" w:color="auto" w:frame="1"/>
          <w:lang w:eastAsia="tr-TR"/>
        </w:rPr>
        <w:t>BİR BİLGİ: TEDAVİDE BAŞARI ARTARAK SÜRÜYOR</w:t>
      </w:r>
    </w:p>
    <w:p w:rsidR="00C16411" w:rsidRPr="00C16411" w:rsidRDefault="00C16411" w:rsidP="00C16411">
      <w:pPr>
        <w:shd w:val="clear" w:color="auto" w:fill="FFFFFF"/>
        <w:spacing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bold" w:eastAsia="Times New Roman" w:hAnsi="pt_sansbold" w:cs="Times New Roman"/>
          <w:color w:val="000000"/>
          <w:spacing w:val="3"/>
          <w:sz w:val="24"/>
          <w:szCs w:val="24"/>
          <w:bdr w:val="none" w:sz="0" w:space="0" w:color="auto" w:frame="1"/>
          <w:lang w:eastAsia="tr-TR"/>
        </w:rPr>
        <w:t>Biraz 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‘halkımıza yergi, sağlıkçılarımıza övgü’ gibi olacak ama rakamlar yalan söylemez, durum net ve açık: Halkımız daha az korunuyor, sağlıkçılarımız daha çok tedavi ediyor.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Toplam hasta sayımızı iyileşen hasta sayımıza oranladığımızda tedavide başarı gücümüzün yüzde 75’leri zorladığı anlaşılıyor.</w:t>
      </w:r>
    </w:p>
    <w:p w:rsidR="00C16411" w:rsidRPr="00C16411" w:rsidRDefault="00C16411" w:rsidP="00C16411">
      <w:pPr>
        <w:shd w:val="clear" w:color="auto" w:fill="FFFFFF"/>
        <w:spacing w:before="225" w:after="24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proofErr w:type="gram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Bize vatandaş olarak düşen göreve gelince. </w:t>
      </w:r>
      <w:proofErr w:type="gram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Onların bir an önce evlerine dönüp ailelerine kavuşabilmeleri için de önlemlere sımsıkı sarılmamız lazım.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</w:p>
    <w:p w:rsidR="00C16411" w:rsidRPr="00C16411" w:rsidRDefault="00C16411" w:rsidP="00C16411">
      <w:pPr>
        <w:shd w:val="clear" w:color="auto" w:fill="FFFFFF"/>
        <w:spacing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bold" w:eastAsia="Times New Roman" w:hAnsi="pt_sansbold" w:cs="Times New Roman"/>
          <w:b/>
          <w:color w:val="00B0F0"/>
          <w:spacing w:val="3"/>
          <w:sz w:val="24"/>
          <w:szCs w:val="24"/>
          <w:bdr w:val="none" w:sz="0" w:space="0" w:color="auto" w:frame="1"/>
          <w:lang w:eastAsia="tr-TR"/>
        </w:rPr>
        <w:t>BİR UYARI: YENİ VAKA SAYISINI AZALTMAMIZ ŞART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bold" w:eastAsia="Times New Roman" w:hAnsi="pt_sansbold" w:cs="Times New Roman"/>
          <w:color w:val="000000"/>
          <w:spacing w:val="3"/>
          <w:sz w:val="24"/>
          <w:szCs w:val="24"/>
          <w:bdr w:val="none" w:sz="0" w:space="0" w:color="auto" w:frame="1"/>
          <w:lang w:eastAsia="tr-TR"/>
        </w:rPr>
        <w:t>Son 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4 günün rakamlarından biri biraz can sıkıcı. Günlük yeni vaka sayısını gösteren değerlerin ortalaması 1600’lerde takılıp kaldığımıza işaret ediyor. Oysa şimdiye dek çoktan binin altına düşmüş, 500’lere yaklaşmış olmalıydık.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Bu tatsız sonucun nedeni de çok net ve açık: Evde kalınmıyor, maskeler takılmıyor, sosyal mesafe kuralına uyulmuyor. Kısacası itiraf edelim ki bu rakamlar ‘tedbirlere uymadığımızı, rehavete kapılma eğiliminde olduğumuzu’ ifade ediyor.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Biliyorsunuz, ben salgının başından beri sürecin her aşamasını başarıyla yürütüldüğünü düşünenlerdenim. Ama böyle giderse fikrimi değiştireceğim, “Yok arkadaş, biz bu işin korunma faslını yönetemiyoruz!” diyeceğim.</w:t>
      </w:r>
    </w:p>
    <w:p w:rsidR="00C16411" w:rsidRPr="00C16411" w:rsidRDefault="00C16411" w:rsidP="00C16411">
      <w:pPr>
        <w:shd w:val="clear" w:color="auto" w:fill="FFFFFF"/>
        <w:spacing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Lütfen “biraz daha” değil, “çok daha fazla” dikkatli olalım. Önlemlere uyalım, ipin ucunu bırakmayalım.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bold" w:eastAsia="Times New Roman" w:hAnsi="pt_sansbold" w:cs="Times New Roman"/>
          <w:b/>
          <w:color w:val="00B0F0"/>
          <w:spacing w:val="3"/>
          <w:sz w:val="24"/>
          <w:szCs w:val="24"/>
          <w:bdr w:val="none" w:sz="0" w:space="0" w:color="auto" w:frame="1"/>
          <w:lang w:eastAsia="tr-TR"/>
        </w:rPr>
        <w:t>UNUTMAYIN: EGZERSİZ OLMADAN OLMAZ</w:t>
      </w:r>
      <w:r w:rsidRPr="00C16411">
        <w:rPr>
          <w:rFonts w:ascii="pt_sansregular" w:eastAsia="Times New Roman" w:hAnsi="pt_sansregular" w:cs="Times New Roman"/>
          <w:b/>
          <w:color w:val="00B0F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bold" w:eastAsia="Times New Roman" w:hAnsi="pt_sansbold" w:cs="Times New Roman"/>
          <w:color w:val="000000"/>
          <w:spacing w:val="3"/>
          <w:sz w:val="24"/>
          <w:szCs w:val="24"/>
          <w:bdr w:val="none" w:sz="0" w:space="0" w:color="auto" w:frame="1"/>
          <w:lang w:eastAsia="tr-TR"/>
        </w:rPr>
        <w:t>Bilelim 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ki sağlık, iki kanatlı ve çok nazlı bir kuştur. Bir kanadı ‘dengeli </w:t>
      </w:r>
      <w:proofErr w:type="spell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beslenme’den</w:t>
      </w:r>
      <w:proofErr w:type="spell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, diğer kanadı ise ‘düzenli </w:t>
      </w:r>
      <w:proofErr w:type="spell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egzersiz’den</w:t>
      </w:r>
      <w:proofErr w:type="spell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 oluşur. Ve sağlık kuşu da tıpkı diğerleri gibi iki kanadını birlikte kullanamazsa uçmaz, uçamaz. Uçsa bile uzun mesafeler alabilmesi mümkün olamaz.</w:t>
      </w:r>
    </w:p>
    <w:p w:rsidR="00C16411" w:rsidRPr="00C16411" w:rsidRDefault="00C16411" w:rsidP="00C16411">
      <w:pPr>
        <w:shd w:val="clear" w:color="auto" w:fill="FFFFFF"/>
        <w:spacing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Bu nedenle sağlık kuşunun egzersiz kanadı, en az beslenme kanadı kadar ciddiye alınmalıdır.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noProof/>
          <w:color w:val="000000"/>
          <w:spacing w:val="3"/>
          <w:sz w:val="24"/>
          <w:szCs w:val="24"/>
          <w:lang w:eastAsia="tr-TR"/>
        </w:rPr>
        <w:lastRenderedPageBreak/>
        <w:drawing>
          <wp:inline distT="0" distB="0" distL="0" distR="0" wp14:anchorId="397F0B93" wp14:editId="59EBD7B3">
            <wp:extent cx="2514600" cy="3143250"/>
            <wp:effectExtent l="0" t="0" r="0" b="0"/>
            <wp:docPr id="11" name="Resim 11" descr="Antikor tedavisinde umut var 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tikor tedavisinde umut var m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bold" w:eastAsia="Times New Roman" w:hAnsi="pt_sansbold" w:cs="Times New Roman"/>
          <w:b/>
          <w:i/>
          <w:color w:val="00B0F0"/>
          <w:spacing w:val="3"/>
          <w:sz w:val="24"/>
          <w:szCs w:val="24"/>
          <w:bdr w:val="none" w:sz="0" w:space="0" w:color="auto" w:frame="1"/>
          <w:lang w:eastAsia="tr-TR"/>
        </w:rPr>
        <w:t>KISA BİLGİ: EGZERSİZ DÜZENLİ YAPILIRSA</w:t>
      </w:r>
      <w:r w:rsidRPr="00C16411">
        <w:rPr>
          <w:rFonts w:ascii="pt_sansbold" w:eastAsia="Times New Roman" w:hAnsi="pt_sansbold" w:cs="Times New Roman"/>
          <w:color w:val="FF0000"/>
          <w:spacing w:val="3"/>
          <w:sz w:val="24"/>
          <w:szCs w:val="24"/>
          <w:bdr w:val="none" w:sz="0" w:space="0" w:color="auto" w:frame="1"/>
          <w:lang w:eastAsia="tr-TR"/>
        </w:rPr>
        <w:t>…</w:t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br/>
      </w:r>
      <w:r w:rsidRPr="00C16411">
        <w:rPr>
          <w:rFonts w:ascii="pt_sansregular" w:eastAsia="Times New Roman" w:hAnsi="pt_sansregular" w:cs="Times New Roman"/>
          <w:b/>
          <w:color w:val="000000"/>
          <w:spacing w:val="3"/>
          <w:sz w:val="24"/>
          <w:szCs w:val="24"/>
          <w:u w:val="single"/>
          <w:bdr w:val="none" w:sz="0" w:space="0" w:color="auto" w:frame="1"/>
          <w:lang w:eastAsia="tr-TR"/>
        </w:rPr>
        <w:t>ARTANLAR: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Metabolizma hızı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Uyku kalitesi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İyi kolesterol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Kemik sağlamlığı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Kas gücü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Denge yeteneği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Cinsel aktivite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Bellek kapasitesi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Damar elastikiyeti</w:t>
      </w:r>
    </w:p>
    <w:p w:rsidR="00C16411" w:rsidRPr="00C16411" w:rsidRDefault="00C16411" w:rsidP="00C16411">
      <w:pPr>
        <w:shd w:val="clear" w:color="auto" w:fill="FFFFFF"/>
        <w:spacing w:after="0" w:line="330" w:lineRule="atLeast"/>
        <w:textAlignment w:val="baseline"/>
        <w:rPr>
          <w:rFonts w:ascii="pt_sansregular" w:eastAsia="Times New Roman" w:hAnsi="pt_sansregular" w:cs="Times New Roman"/>
          <w:b/>
          <w:color w:val="000000"/>
          <w:spacing w:val="3"/>
          <w:sz w:val="24"/>
          <w:szCs w:val="24"/>
          <w:lang w:eastAsia="tr-TR"/>
        </w:rPr>
      </w:pPr>
      <w:bookmarkStart w:id="0" w:name="_GoBack"/>
      <w:r w:rsidRPr="00C16411">
        <w:rPr>
          <w:rFonts w:ascii="pt_sansregular" w:eastAsia="Times New Roman" w:hAnsi="pt_sansregular" w:cs="Times New Roman"/>
          <w:b/>
          <w:color w:val="000000"/>
          <w:spacing w:val="3"/>
          <w:sz w:val="24"/>
          <w:szCs w:val="24"/>
          <w:u w:val="single"/>
          <w:bdr w:val="none" w:sz="0" w:space="0" w:color="auto" w:frame="1"/>
          <w:lang w:eastAsia="tr-TR"/>
        </w:rPr>
        <w:t>AZALANLAR:</w:t>
      </w:r>
    </w:p>
    <w:bookmarkEnd w:id="0"/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Kan basıncı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İnsülin direnci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Kan şekeri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Yağ kütlesi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Kalp hızı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Depresyon riski</w:t>
      </w:r>
    </w:p>
    <w:p w:rsidR="00C16411" w:rsidRPr="00C16411" w:rsidRDefault="00C16411" w:rsidP="00C16411">
      <w:pPr>
        <w:shd w:val="clear" w:color="auto" w:fill="FFFFFF"/>
        <w:spacing w:before="225" w:after="0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lastRenderedPageBreak/>
        <w:t xml:space="preserve">* </w:t>
      </w:r>
      <w:proofErr w:type="spellStart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Trigliserid</w:t>
      </w:r>
      <w:proofErr w:type="spellEnd"/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 xml:space="preserve"> değerleri</w:t>
      </w:r>
    </w:p>
    <w:p w:rsidR="00C16411" w:rsidRPr="00C16411" w:rsidRDefault="00C16411" w:rsidP="00C16411">
      <w:pPr>
        <w:shd w:val="clear" w:color="auto" w:fill="FFFFFF"/>
        <w:spacing w:before="225" w:line="330" w:lineRule="atLeast"/>
        <w:textAlignment w:val="baseline"/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</w:pPr>
      <w:r w:rsidRPr="00C16411">
        <w:rPr>
          <w:rFonts w:ascii="pt_sansregular" w:eastAsia="Times New Roman" w:hAnsi="pt_sansregular" w:cs="Times New Roman"/>
          <w:color w:val="000000"/>
          <w:spacing w:val="3"/>
          <w:sz w:val="24"/>
          <w:szCs w:val="24"/>
          <w:lang w:eastAsia="tr-TR"/>
        </w:rPr>
        <w:t>* Kötü kolesterol</w:t>
      </w:r>
    </w:p>
    <w:p w:rsidR="008821FC" w:rsidRDefault="005A32C6"/>
    <w:sectPr w:rsidR="008821FC" w:rsidSect="00C16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t_sansbold">
    <w:altName w:val="Times New Roman"/>
    <w:panose1 w:val="00000000000000000000"/>
    <w:charset w:val="00"/>
    <w:family w:val="roman"/>
    <w:notTrueType/>
    <w:pitch w:val="default"/>
  </w:font>
  <w:font w:name="pt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4518A"/>
    <w:multiLevelType w:val="multilevel"/>
    <w:tmpl w:val="AB8A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1675F"/>
    <w:multiLevelType w:val="multilevel"/>
    <w:tmpl w:val="DB6A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80017"/>
    <w:multiLevelType w:val="multilevel"/>
    <w:tmpl w:val="58C8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11"/>
    <w:rsid w:val="00041478"/>
    <w:rsid w:val="005A32C6"/>
    <w:rsid w:val="00C12D0D"/>
    <w:rsid w:val="00C16411"/>
    <w:rsid w:val="00E72E2A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6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6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70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463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1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683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6492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9740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73282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2065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42558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2020-05-17T14:53:00Z</dcterms:created>
  <dcterms:modified xsi:type="dcterms:W3CDTF">2020-05-17T15:03:00Z</dcterms:modified>
</cp:coreProperties>
</file>