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C4A" w:rsidRPr="008E6C4A" w:rsidRDefault="008E6C4A" w:rsidP="008E6C4A">
      <w:pPr>
        <w:spacing w:after="0" w:line="780" w:lineRule="atLeast"/>
        <w:textAlignment w:val="baseline"/>
        <w:outlineLvl w:val="0"/>
        <w:rPr>
          <w:rFonts w:ascii="Arial" w:eastAsia="Times New Roman" w:hAnsi="Arial" w:cs="Arial"/>
          <w:b/>
          <w:bCs/>
          <w:color w:val="000000"/>
          <w:kern w:val="36"/>
          <w:sz w:val="68"/>
          <w:szCs w:val="68"/>
          <w:lang w:eastAsia="tr-TR"/>
        </w:rPr>
      </w:pPr>
      <w:r w:rsidRPr="008E6C4A">
        <w:rPr>
          <w:rFonts w:ascii="Arial" w:eastAsia="Times New Roman" w:hAnsi="Arial" w:cs="Arial"/>
          <w:b/>
          <w:bCs/>
          <w:color w:val="000000"/>
          <w:kern w:val="36"/>
          <w:sz w:val="68"/>
          <w:szCs w:val="68"/>
          <w:lang w:eastAsia="tr-TR"/>
        </w:rPr>
        <w:t>Covid-19'a yakalananlar için büyük tehlike: Anormal kan pıhtılaşması</w:t>
      </w:r>
    </w:p>
    <w:p w:rsidR="008E6C4A" w:rsidRPr="008E6C4A" w:rsidRDefault="008E6C4A" w:rsidP="008E6C4A">
      <w:pPr>
        <w:spacing w:after="0" w:line="390" w:lineRule="atLeast"/>
        <w:textAlignment w:val="baseline"/>
        <w:outlineLvl w:val="1"/>
        <w:rPr>
          <w:rFonts w:ascii="Arial" w:eastAsia="Times New Roman" w:hAnsi="Arial" w:cs="Arial"/>
          <w:b/>
          <w:bCs/>
          <w:color w:val="111111"/>
          <w:sz w:val="24"/>
          <w:szCs w:val="24"/>
          <w:lang w:eastAsia="tr-TR"/>
        </w:rPr>
      </w:pPr>
      <w:r w:rsidRPr="008E6C4A">
        <w:rPr>
          <w:rFonts w:ascii="Arial" w:eastAsia="Times New Roman" w:hAnsi="Arial" w:cs="Arial"/>
          <w:b/>
          <w:bCs/>
          <w:color w:val="111111"/>
          <w:sz w:val="24"/>
          <w:szCs w:val="24"/>
          <w:lang w:eastAsia="tr-TR"/>
        </w:rPr>
        <w:t xml:space="preserve">Kış aylarıyla birlikte yayılma hızı artan Covid-19'un vücuda etkileri hakkındaki bilgiler ve veriler </w:t>
      </w:r>
      <w:proofErr w:type="spellStart"/>
      <w:r w:rsidRPr="008E6C4A">
        <w:rPr>
          <w:rFonts w:ascii="Arial" w:eastAsia="Times New Roman" w:hAnsi="Arial" w:cs="Arial"/>
          <w:b/>
          <w:bCs/>
          <w:color w:val="111111"/>
          <w:sz w:val="24"/>
          <w:szCs w:val="24"/>
          <w:lang w:eastAsia="tr-TR"/>
        </w:rPr>
        <w:t>enfekte</w:t>
      </w:r>
      <w:proofErr w:type="spellEnd"/>
      <w:r w:rsidRPr="008E6C4A">
        <w:rPr>
          <w:rFonts w:ascii="Arial" w:eastAsia="Times New Roman" w:hAnsi="Arial" w:cs="Arial"/>
          <w:b/>
          <w:bCs/>
          <w:color w:val="111111"/>
          <w:sz w:val="24"/>
          <w:szCs w:val="24"/>
          <w:lang w:eastAsia="tr-TR"/>
        </w:rPr>
        <w:t xml:space="preserve"> olanlar üzerinde yapılan incelemelerle sürekli güncelleniyor. </w:t>
      </w:r>
      <w:proofErr w:type="spellStart"/>
      <w:r w:rsidRPr="008E6C4A">
        <w:rPr>
          <w:rFonts w:ascii="Arial" w:eastAsia="Times New Roman" w:hAnsi="Arial" w:cs="Arial"/>
          <w:b/>
          <w:bCs/>
          <w:color w:val="111111"/>
          <w:sz w:val="24"/>
          <w:szCs w:val="24"/>
          <w:lang w:eastAsia="tr-TR"/>
        </w:rPr>
        <w:t>Covid</w:t>
      </w:r>
      <w:proofErr w:type="spellEnd"/>
      <w:r w:rsidRPr="008E6C4A">
        <w:rPr>
          <w:rFonts w:ascii="Arial" w:eastAsia="Times New Roman" w:hAnsi="Arial" w:cs="Arial"/>
          <w:b/>
          <w:bCs/>
          <w:color w:val="111111"/>
          <w:sz w:val="24"/>
          <w:szCs w:val="24"/>
          <w:lang w:eastAsia="tr-TR"/>
        </w:rPr>
        <w:t xml:space="preserve"> 19 ile ilgili bugüne dek saptanmış en önemli özelliklerden birinin toplardamarlar ('</w:t>
      </w:r>
      <w:proofErr w:type="spellStart"/>
      <w:r w:rsidRPr="008E6C4A">
        <w:rPr>
          <w:rFonts w:ascii="Arial" w:eastAsia="Times New Roman" w:hAnsi="Arial" w:cs="Arial"/>
          <w:b/>
          <w:bCs/>
          <w:color w:val="111111"/>
          <w:sz w:val="24"/>
          <w:szCs w:val="24"/>
          <w:lang w:eastAsia="tr-TR"/>
        </w:rPr>
        <w:t>venler</w:t>
      </w:r>
      <w:proofErr w:type="spellEnd"/>
      <w:r w:rsidRPr="008E6C4A">
        <w:rPr>
          <w:rFonts w:ascii="Arial" w:eastAsia="Times New Roman" w:hAnsi="Arial" w:cs="Arial"/>
          <w:b/>
          <w:bCs/>
          <w:color w:val="111111"/>
          <w:sz w:val="24"/>
          <w:szCs w:val="24"/>
          <w:lang w:eastAsia="tr-TR"/>
        </w:rPr>
        <w:t>') içinde pıhtılara yol açması olduğunu belirten Kalp ve Damar Cerrahisi Uzmanı Prof. Dr. </w:t>
      </w:r>
      <w:hyperlink r:id="rId5" w:tgtFrame="_blank" w:history="1">
        <w:r w:rsidRPr="008E6C4A">
          <w:rPr>
            <w:rFonts w:ascii="Arial" w:eastAsia="Times New Roman" w:hAnsi="Arial" w:cs="Arial"/>
            <w:b/>
            <w:bCs/>
            <w:color w:val="000000"/>
            <w:sz w:val="24"/>
            <w:szCs w:val="24"/>
            <w:u w:val="single"/>
            <w:bdr w:val="none" w:sz="0" w:space="0" w:color="auto" w:frame="1"/>
            <w:lang w:eastAsia="tr-TR"/>
          </w:rPr>
          <w:t>Semih Barlas</w:t>
        </w:r>
      </w:hyperlink>
      <w:r w:rsidRPr="008E6C4A">
        <w:rPr>
          <w:rFonts w:ascii="Arial" w:eastAsia="Times New Roman" w:hAnsi="Arial" w:cs="Arial"/>
          <w:b/>
          <w:bCs/>
          <w:color w:val="111111"/>
          <w:sz w:val="24"/>
          <w:szCs w:val="24"/>
          <w:lang w:eastAsia="tr-TR"/>
        </w:rPr>
        <w:t> bu pıhtıların hayati organlarda kan akımını durdurduğuna dikkat çekti ve bu yaşamsal sorunu rakamlarla detaylandırdı.</w:t>
      </w:r>
    </w:p>
    <w:p w:rsidR="008E6C4A" w:rsidRPr="008E6C4A" w:rsidRDefault="008E6C4A" w:rsidP="008E6C4A">
      <w:pPr>
        <w:spacing w:line="240" w:lineRule="auto"/>
        <w:jc w:val="center"/>
        <w:textAlignment w:val="baseline"/>
        <w:rPr>
          <w:rFonts w:ascii="Arial" w:eastAsia="Times New Roman" w:hAnsi="Arial" w:cs="Arial"/>
          <w:color w:val="000000"/>
          <w:sz w:val="27"/>
          <w:szCs w:val="27"/>
          <w:lang w:eastAsia="tr-TR"/>
        </w:rPr>
      </w:pPr>
      <w:bookmarkStart w:id="0" w:name="_GoBack"/>
      <w:r w:rsidRPr="008E6C4A">
        <w:rPr>
          <w:rFonts w:ascii="Arial" w:eastAsia="Times New Roman" w:hAnsi="Arial" w:cs="Arial"/>
          <w:noProof/>
          <w:color w:val="000000"/>
          <w:sz w:val="27"/>
          <w:szCs w:val="27"/>
          <w:lang w:eastAsia="tr-TR"/>
        </w:rPr>
        <w:drawing>
          <wp:inline distT="0" distB="0" distL="0" distR="0" wp14:anchorId="15258ABD" wp14:editId="2943228A">
            <wp:extent cx="4664292" cy="2624358"/>
            <wp:effectExtent l="0" t="0" r="3175" b="5080"/>
            <wp:docPr id="1" name="Resim 1" descr="Covid-19'a yakalananlar için büyük tehlike: Anormal kan pıhtılaşmas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id-19'a yakalananlar için büyük tehlike: Anormal kan pıhtılaşmas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82179" cy="2634422"/>
                    </a:xfrm>
                    <a:prstGeom prst="rect">
                      <a:avLst/>
                    </a:prstGeom>
                    <a:noFill/>
                    <a:ln>
                      <a:noFill/>
                    </a:ln>
                  </pic:spPr>
                </pic:pic>
              </a:graphicData>
            </a:graphic>
          </wp:inline>
        </w:drawing>
      </w:r>
      <w:bookmarkEnd w:id="0"/>
    </w:p>
    <w:p w:rsidR="008E6C4A" w:rsidRPr="008E6C4A" w:rsidRDefault="008E6C4A" w:rsidP="008E6C4A">
      <w:pPr>
        <w:spacing w:after="0" w:line="240" w:lineRule="auto"/>
        <w:textAlignment w:val="baseline"/>
        <w:rPr>
          <w:rFonts w:ascii="Arial" w:eastAsia="Times New Roman" w:hAnsi="Arial" w:cs="Arial"/>
          <w:color w:val="000000"/>
          <w:sz w:val="27"/>
          <w:szCs w:val="27"/>
          <w:lang w:eastAsia="tr-TR"/>
        </w:rPr>
      </w:pPr>
      <w:r w:rsidRPr="008E6C4A">
        <w:rPr>
          <w:rFonts w:ascii="Arial" w:eastAsia="Times New Roman" w:hAnsi="Arial" w:cs="Arial"/>
          <w:b/>
          <w:bCs/>
          <w:caps/>
          <w:color w:val="212121"/>
          <w:sz w:val="18"/>
          <w:szCs w:val="18"/>
          <w:bdr w:val="none" w:sz="0" w:space="0" w:color="auto" w:frame="1"/>
          <w:lang w:eastAsia="tr-TR"/>
        </w:rPr>
        <w:t>ABONE OL</w:t>
      </w:r>
    </w:p>
    <w:p w:rsidR="008E6C4A" w:rsidRPr="008E6C4A" w:rsidRDefault="008E6C4A" w:rsidP="008E6C4A">
      <w:pPr>
        <w:spacing w:after="0" w:line="390" w:lineRule="atLeast"/>
        <w:textAlignment w:val="baseline"/>
        <w:rPr>
          <w:rFonts w:ascii="Arial" w:eastAsia="Times New Roman" w:hAnsi="Arial" w:cs="Arial"/>
          <w:color w:val="212121"/>
          <w:sz w:val="24"/>
          <w:szCs w:val="24"/>
          <w:lang w:eastAsia="tr-TR"/>
        </w:rPr>
      </w:pPr>
      <w:r w:rsidRPr="008E6C4A">
        <w:rPr>
          <w:rFonts w:ascii="Arial" w:eastAsia="Times New Roman" w:hAnsi="Arial" w:cs="Arial"/>
          <w:b/>
          <w:bCs/>
          <w:color w:val="212121"/>
          <w:sz w:val="24"/>
          <w:szCs w:val="24"/>
          <w:bdr w:val="none" w:sz="0" w:space="0" w:color="auto" w:frame="1"/>
          <w:lang w:eastAsia="tr-TR"/>
        </w:rPr>
        <w:t>Covid-19, kan pıhtısına nasıl sebep oluyor?</w:t>
      </w:r>
    </w:p>
    <w:p w:rsidR="008E6C4A" w:rsidRPr="008E6C4A" w:rsidRDefault="008E6C4A" w:rsidP="008E6C4A">
      <w:pPr>
        <w:spacing w:after="0" w:line="390" w:lineRule="atLeast"/>
        <w:textAlignment w:val="baseline"/>
        <w:rPr>
          <w:rFonts w:ascii="Arial" w:eastAsia="Times New Roman" w:hAnsi="Arial" w:cs="Arial"/>
          <w:color w:val="212121"/>
          <w:sz w:val="24"/>
          <w:szCs w:val="24"/>
          <w:lang w:eastAsia="tr-TR"/>
        </w:rPr>
      </w:pPr>
      <w:r w:rsidRPr="008E6C4A">
        <w:rPr>
          <w:rFonts w:ascii="Arial" w:eastAsia="Times New Roman" w:hAnsi="Arial" w:cs="Arial"/>
          <w:color w:val="212121"/>
          <w:sz w:val="24"/>
          <w:szCs w:val="24"/>
          <w:lang w:eastAsia="tr-TR"/>
        </w:rPr>
        <w:t>''</w:t>
      </w:r>
      <w:proofErr w:type="spellStart"/>
      <w:r w:rsidRPr="008E6C4A">
        <w:rPr>
          <w:rFonts w:ascii="Arial" w:eastAsia="Times New Roman" w:hAnsi="Arial" w:cs="Arial"/>
          <w:color w:val="212121"/>
          <w:sz w:val="24"/>
          <w:szCs w:val="24"/>
          <w:lang w:eastAsia="tr-TR"/>
        </w:rPr>
        <w:t>Covid</w:t>
      </w:r>
      <w:proofErr w:type="spellEnd"/>
      <w:r w:rsidRPr="008E6C4A">
        <w:rPr>
          <w:rFonts w:ascii="Arial" w:eastAsia="Times New Roman" w:hAnsi="Arial" w:cs="Arial"/>
          <w:color w:val="212121"/>
          <w:sz w:val="24"/>
          <w:szCs w:val="24"/>
          <w:lang w:eastAsia="tr-TR"/>
        </w:rPr>
        <w:t xml:space="preserve"> 19'un vücuda etki sürecinde her şey, akciğerlerimizde kirli ve temiz hava gaz değişiminin gerçekleştiği yapıların duvarını oluşturan hücrelerin içine bu virüsün girişi ile başlıyor. Virüs bu girişi, '</w:t>
      </w:r>
      <w:r w:rsidRPr="008E6C4A">
        <w:rPr>
          <w:rFonts w:ascii="Arial" w:eastAsia="Times New Roman" w:hAnsi="Arial" w:cs="Arial"/>
          <w:b/>
          <w:bCs/>
          <w:color w:val="212121"/>
          <w:sz w:val="24"/>
          <w:szCs w:val="24"/>
          <w:bdr w:val="none" w:sz="0" w:space="0" w:color="auto" w:frame="1"/>
          <w:lang w:eastAsia="tr-TR"/>
        </w:rPr>
        <w:t>ACE2</w:t>
      </w:r>
      <w:r w:rsidRPr="008E6C4A">
        <w:rPr>
          <w:rFonts w:ascii="Arial" w:eastAsia="Times New Roman" w:hAnsi="Arial" w:cs="Arial"/>
          <w:color w:val="212121"/>
          <w:sz w:val="24"/>
          <w:szCs w:val="24"/>
          <w:lang w:eastAsia="tr-TR"/>
        </w:rPr>
        <w:t>' adı verilen özel kapılar yoluyla gerçekleştiriyor. Bunun sonucunda akciğer hücrelerinin içinden dışarıya aşırı düzeyde '</w:t>
      </w:r>
      <w:proofErr w:type="spellStart"/>
      <w:r w:rsidRPr="008E6C4A">
        <w:rPr>
          <w:rFonts w:ascii="Arial" w:eastAsia="Times New Roman" w:hAnsi="Arial" w:cs="Arial"/>
          <w:color w:val="212121"/>
          <w:sz w:val="24"/>
          <w:szCs w:val="24"/>
          <w:lang w:eastAsia="tr-TR"/>
        </w:rPr>
        <w:t>sitokin</w:t>
      </w:r>
      <w:proofErr w:type="spellEnd"/>
      <w:r w:rsidRPr="008E6C4A">
        <w:rPr>
          <w:rFonts w:ascii="Arial" w:eastAsia="Times New Roman" w:hAnsi="Arial" w:cs="Arial"/>
          <w:color w:val="212121"/>
          <w:sz w:val="24"/>
          <w:szCs w:val="24"/>
          <w:lang w:eastAsia="tr-TR"/>
        </w:rPr>
        <w:t>' ve '</w:t>
      </w:r>
      <w:proofErr w:type="spellStart"/>
      <w:r w:rsidRPr="008E6C4A">
        <w:rPr>
          <w:rFonts w:ascii="Arial" w:eastAsia="Times New Roman" w:hAnsi="Arial" w:cs="Arial"/>
          <w:color w:val="212121"/>
          <w:sz w:val="24"/>
          <w:szCs w:val="24"/>
          <w:lang w:eastAsia="tr-TR"/>
        </w:rPr>
        <w:t>kemokin</w:t>
      </w:r>
      <w:proofErr w:type="spellEnd"/>
      <w:r w:rsidRPr="008E6C4A">
        <w:rPr>
          <w:rFonts w:ascii="Arial" w:eastAsia="Times New Roman" w:hAnsi="Arial" w:cs="Arial"/>
          <w:color w:val="212121"/>
          <w:sz w:val="24"/>
          <w:szCs w:val="24"/>
          <w:lang w:eastAsia="tr-TR"/>
        </w:rPr>
        <w:t>' adı verilen yangı ('</w:t>
      </w:r>
      <w:proofErr w:type="spellStart"/>
      <w:r w:rsidRPr="008E6C4A">
        <w:rPr>
          <w:rFonts w:ascii="Arial" w:eastAsia="Times New Roman" w:hAnsi="Arial" w:cs="Arial"/>
          <w:color w:val="212121"/>
          <w:sz w:val="24"/>
          <w:szCs w:val="24"/>
          <w:lang w:eastAsia="tr-TR"/>
        </w:rPr>
        <w:t>enflamasyon</w:t>
      </w:r>
      <w:proofErr w:type="spellEnd"/>
      <w:r w:rsidRPr="008E6C4A">
        <w:rPr>
          <w:rFonts w:ascii="Arial" w:eastAsia="Times New Roman" w:hAnsi="Arial" w:cs="Arial"/>
          <w:color w:val="212121"/>
          <w:sz w:val="24"/>
          <w:szCs w:val="24"/>
          <w:lang w:eastAsia="tr-TR"/>
        </w:rPr>
        <w:t>') maddeleri çıkıyor. Bu maddeler, vücudun gösterdiği 'aşırı bağışıklık yanıtına bağlı olarak, damarların içindeki tabakayı önce uyarıyor, ardından tahrip edip iş göremez hale getiriyor. Sonuçta damar içinde kan koyulaşıyor ve farklı boyutlarda kan pıhtıları oluşup (</w:t>
      </w:r>
      <w:r w:rsidRPr="008E6C4A">
        <w:rPr>
          <w:rFonts w:ascii="Arial" w:eastAsia="Times New Roman" w:hAnsi="Arial" w:cs="Arial"/>
          <w:b/>
          <w:bCs/>
          <w:color w:val="212121"/>
          <w:sz w:val="24"/>
          <w:szCs w:val="24"/>
          <w:bdr w:val="none" w:sz="0" w:space="0" w:color="auto" w:frame="1"/>
          <w:lang w:eastAsia="tr-TR"/>
        </w:rPr>
        <w:t>VTE</w:t>
      </w:r>
      <w:r w:rsidRPr="008E6C4A">
        <w:rPr>
          <w:rFonts w:ascii="Arial" w:eastAsia="Times New Roman" w:hAnsi="Arial" w:cs="Arial"/>
          <w:color w:val="212121"/>
          <w:sz w:val="24"/>
          <w:szCs w:val="24"/>
          <w:lang w:eastAsia="tr-TR"/>
        </w:rPr>
        <w:t>) damarları tıkayabiliyor.</w:t>
      </w:r>
    </w:p>
    <w:p w:rsidR="008E6C4A" w:rsidRPr="008E6C4A" w:rsidRDefault="008E6C4A" w:rsidP="008E6C4A">
      <w:pPr>
        <w:spacing w:after="0" w:line="390" w:lineRule="atLeast"/>
        <w:textAlignment w:val="baseline"/>
        <w:rPr>
          <w:rFonts w:ascii="Arial" w:eastAsia="Times New Roman" w:hAnsi="Arial" w:cs="Arial"/>
          <w:color w:val="212121"/>
          <w:sz w:val="24"/>
          <w:szCs w:val="24"/>
          <w:lang w:eastAsia="tr-TR"/>
        </w:rPr>
      </w:pPr>
      <w:r w:rsidRPr="008E6C4A">
        <w:rPr>
          <w:rFonts w:ascii="Arial" w:eastAsia="Times New Roman" w:hAnsi="Arial" w:cs="Arial"/>
          <w:b/>
          <w:bCs/>
          <w:color w:val="212121"/>
          <w:sz w:val="24"/>
          <w:szCs w:val="24"/>
          <w:bdr w:val="none" w:sz="0" w:space="0" w:color="auto" w:frame="1"/>
          <w:lang w:eastAsia="tr-TR"/>
        </w:rPr>
        <w:t>Hastaların %19'unda görülüyor</w:t>
      </w:r>
    </w:p>
    <w:p w:rsidR="008E6C4A" w:rsidRPr="008E6C4A" w:rsidRDefault="008E6C4A" w:rsidP="008E6C4A">
      <w:pPr>
        <w:spacing w:after="0" w:line="390" w:lineRule="atLeast"/>
        <w:textAlignment w:val="baseline"/>
        <w:rPr>
          <w:rFonts w:ascii="Arial" w:eastAsia="Times New Roman" w:hAnsi="Arial" w:cs="Arial"/>
          <w:color w:val="212121"/>
          <w:sz w:val="24"/>
          <w:szCs w:val="24"/>
          <w:lang w:eastAsia="tr-TR"/>
        </w:rPr>
      </w:pPr>
      <w:r w:rsidRPr="008E6C4A">
        <w:rPr>
          <w:rFonts w:ascii="Arial" w:eastAsia="Times New Roman" w:hAnsi="Arial" w:cs="Arial"/>
          <w:color w:val="212121"/>
          <w:sz w:val="24"/>
          <w:szCs w:val="24"/>
          <w:lang w:eastAsia="tr-TR"/>
        </w:rPr>
        <w:t>Covid-19 hastalarının ortalama %19'unda bu tablo ile karşılaşılıyor ve kritik düzeydeki hastalarda oran giderek yükseliyor. Farklı nedenlerle yoğun bakımda yatanlar ile Covid-19 tanısı ile yatanlar karşılaştırıldığında, Covid-19 hastalarında </w:t>
      </w:r>
      <w:hyperlink r:id="rId7" w:tgtFrame="_blank" w:history="1">
        <w:r w:rsidRPr="008E6C4A">
          <w:rPr>
            <w:rFonts w:ascii="Arial" w:eastAsia="Times New Roman" w:hAnsi="Arial" w:cs="Arial"/>
            <w:color w:val="FB000F"/>
            <w:sz w:val="24"/>
            <w:szCs w:val="24"/>
            <w:u w:val="single"/>
            <w:bdr w:val="none" w:sz="0" w:space="0" w:color="auto" w:frame="1"/>
            <w:lang w:eastAsia="tr-TR"/>
          </w:rPr>
          <w:t>VTE</w:t>
        </w:r>
      </w:hyperlink>
      <w:r w:rsidRPr="008E6C4A">
        <w:rPr>
          <w:rFonts w:ascii="Arial" w:eastAsia="Times New Roman" w:hAnsi="Arial" w:cs="Arial"/>
          <w:color w:val="212121"/>
          <w:sz w:val="24"/>
          <w:szCs w:val="24"/>
          <w:lang w:eastAsia="tr-TR"/>
        </w:rPr>
        <w:t> sıklığının daha yüksek olduğu açıkça görülüyor.</w:t>
      </w:r>
    </w:p>
    <w:p w:rsidR="008E6C4A" w:rsidRPr="008E6C4A" w:rsidRDefault="008E6C4A" w:rsidP="008E6C4A">
      <w:pPr>
        <w:spacing w:after="0" w:line="390" w:lineRule="atLeast"/>
        <w:textAlignment w:val="baseline"/>
        <w:rPr>
          <w:rFonts w:ascii="Arial" w:eastAsia="Times New Roman" w:hAnsi="Arial" w:cs="Arial"/>
          <w:color w:val="212121"/>
          <w:sz w:val="24"/>
          <w:szCs w:val="24"/>
          <w:lang w:eastAsia="tr-TR"/>
        </w:rPr>
      </w:pPr>
      <w:r w:rsidRPr="008E6C4A">
        <w:rPr>
          <w:rFonts w:ascii="Arial" w:eastAsia="Times New Roman" w:hAnsi="Arial" w:cs="Arial"/>
          <w:b/>
          <w:bCs/>
          <w:color w:val="212121"/>
          <w:sz w:val="24"/>
          <w:szCs w:val="24"/>
          <w:bdr w:val="none" w:sz="0" w:space="0" w:color="auto" w:frame="1"/>
          <w:lang w:eastAsia="tr-TR"/>
        </w:rPr>
        <w:t>Pıhtı oluşumundaki risk faktörleri</w:t>
      </w:r>
    </w:p>
    <w:p w:rsidR="008E6C4A" w:rsidRPr="008E6C4A" w:rsidRDefault="008E6C4A" w:rsidP="008E6C4A">
      <w:pPr>
        <w:spacing w:after="0" w:line="390" w:lineRule="atLeast"/>
        <w:textAlignment w:val="baseline"/>
        <w:rPr>
          <w:rFonts w:ascii="Arial" w:eastAsia="Times New Roman" w:hAnsi="Arial" w:cs="Arial"/>
          <w:color w:val="212121"/>
          <w:sz w:val="24"/>
          <w:szCs w:val="24"/>
          <w:lang w:eastAsia="tr-TR"/>
        </w:rPr>
      </w:pPr>
      <w:r w:rsidRPr="008E6C4A">
        <w:rPr>
          <w:rFonts w:ascii="Arial" w:eastAsia="Times New Roman" w:hAnsi="Arial" w:cs="Arial"/>
          <w:color w:val="212121"/>
          <w:sz w:val="24"/>
          <w:szCs w:val="24"/>
          <w:lang w:eastAsia="tr-TR"/>
        </w:rPr>
        <w:lastRenderedPageBreak/>
        <w:t>Covid-19'daki damar içi pıhtılaşma(VTE), yaşlılarda, aşırı kilolularda, hareket kısıtlılığı olanlarda, sigara içenlerde, daha önce farklı bir nedenle VTE geçirmişlerde, diyabet veya kronik böbrek hastalarında, kanser hastalarında, kalp veya akciğer yetmezliği olanlarda daha sık görülüyor.</w:t>
      </w:r>
    </w:p>
    <w:p w:rsidR="008E6C4A" w:rsidRPr="008E6C4A" w:rsidRDefault="008E6C4A" w:rsidP="008E6C4A">
      <w:pPr>
        <w:spacing w:after="0" w:line="390" w:lineRule="atLeast"/>
        <w:textAlignment w:val="baseline"/>
        <w:rPr>
          <w:rFonts w:ascii="Arial" w:eastAsia="Times New Roman" w:hAnsi="Arial" w:cs="Arial"/>
          <w:color w:val="212121"/>
          <w:sz w:val="24"/>
          <w:szCs w:val="24"/>
          <w:lang w:eastAsia="tr-TR"/>
        </w:rPr>
      </w:pPr>
      <w:r w:rsidRPr="008E6C4A">
        <w:rPr>
          <w:rFonts w:ascii="Arial" w:eastAsia="Times New Roman" w:hAnsi="Arial" w:cs="Arial"/>
          <w:color w:val="212121"/>
          <w:sz w:val="24"/>
          <w:szCs w:val="24"/>
          <w:lang w:eastAsia="tr-TR"/>
        </w:rPr>
        <w:t xml:space="preserve">Pıhtı gelişen kadın hastalar, erkeklere göre %20 daha az durumda. Bu durum, toplum içinde normal yaşantılarını sürdüren kadınlar için geçerli olsa da bakımevlerinde kalan kadın ve erkeklerin </w:t>
      </w:r>
      <w:proofErr w:type="spellStart"/>
      <w:r w:rsidRPr="008E6C4A">
        <w:rPr>
          <w:rFonts w:ascii="Arial" w:eastAsia="Times New Roman" w:hAnsi="Arial" w:cs="Arial"/>
          <w:color w:val="212121"/>
          <w:sz w:val="24"/>
          <w:szCs w:val="24"/>
          <w:lang w:eastAsia="tr-TR"/>
        </w:rPr>
        <w:t>etkilenim</w:t>
      </w:r>
      <w:proofErr w:type="spellEnd"/>
      <w:r w:rsidRPr="008E6C4A">
        <w:rPr>
          <w:rFonts w:ascii="Arial" w:eastAsia="Times New Roman" w:hAnsi="Arial" w:cs="Arial"/>
          <w:color w:val="212121"/>
          <w:sz w:val="24"/>
          <w:szCs w:val="24"/>
          <w:lang w:eastAsia="tr-TR"/>
        </w:rPr>
        <w:t xml:space="preserve"> oranları eşit.</w:t>
      </w:r>
    </w:p>
    <w:p w:rsidR="008E6C4A" w:rsidRPr="008E6C4A" w:rsidRDefault="008E6C4A" w:rsidP="008E6C4A">
      <w:pPr>
        <w:spacing w:after="0" w:line="390" w:lineRule="atLeast"/>
        <w:textAlignment w:val="baseline"/>
        <w:rPr>
          <w:rFonts w:ascii="Arial" w:eastAsia="Times New Roman" w:hAnsi="Arial" w:cs="Arial"/>
          <w:color w:val="212121"/>
          <w:sz w:val="24"/>
          <w:szCs w:val="24"/>
          <w:lang w:eastAsia="tr-TR"/>
        </w:rPr>
      </w:pPr>
      <w:r w:rsidRPr="008E6C4A">
        <w:rPr>
          <w:rFonts w:ascii="Arial" w:eastAsia="Times New Roman" w:hAnsi="Arial" w:cs="Arial"/>
          <w:color w:val="212121"/>
          <w:sz w:val="24"/>
          <w:szCs w:val="24"/>
          <w:lang w:eastAsia="tr-TR"/>
        </w:rPr>
        <w:t xml:space="preserve">Ek risk faktörleri arasında, </w:t>
      </w:r>
      <w:proofErr w:type="spellStart"/>
      <w:r w:rsidRPr="008E6C4A">
        <w:rPr>
          <w:rFonts w:ascii="Arial" w:eastAsia="Times New Roman" w:hAnsi="Arial" w:cs="Arial"/>
          <w:color w:val="212121"/>
          <w:sz w:val="24"/>
          <w:szCs w:val="24"/>
          <w:lang w:eastAsia="tr-TR"/>
        </w:rPr>
        <w:t>sepsis</w:t>
      </w:r>
      <w:proofErr w:type="spellEnd"/>
      <w:r w:rsidRPr="008E6C4A">
        <w:rPr>
          <w:rFonts w:ascii="Arial" w:eastAsia="Times New Roman" w:hAnsi="Arial" w:cs="Arial"/>
          <w:color w:val="212121"/>
          <w:sz w:val="24"/>
          <w:szCs w:val="24"/>
          <w:lang w:eastAsia="tr-TR"/>
        </w:rPr>
        <w:t xml:space="preserve">, gebelik zehirlenmesi, doğum sonrası </w:t>
      </w:r>
      <w:proofErr w:type="gramStart"/>
      <w:r w:rsidRPr="008E6C4A">
        <w:rPr>
          <w:rFonts w:ascii="Arial" w:eastAsia="Times New Roman" w:hAnsi="Arial" w:cs="Arial"/>
          <w:color w:val="212121"/>
          <w:sz w:val="24"/>
          <w:szCs w:val="24"/>
          <w:lang w:eastAsia="tr-TR"/>
        </w:rPr>
        <w:t>enfeksiyon</w:t>
      </w:r>
      <w:proofErr w:type="gramEnd"/>
      <w:r w:rsidRPr="008E6C4A">
        <w:rPr>
          <w:rFonts w:ascii="Arial" w:eastAsia="Times New Roman" w:hAnsi="Arial" w:cs="Arial"/>
          <w:color w:val="212121"/>
          <w:sz w:val="24"/>
          <w:szCs w:val="24"/>
          <w:lang w:eastAsia="tr-TR"/>
        </w:rPr>
        <w:t xml:space="preserve">, kanın koyulaşmasına yol açan veya pıhtıya zemin hazırlayan </w:t>
      </w:r>
      <w:proofErr w:type="spellStart"/>
      <w:r w:rsidRPr="008E6C4A">
        <w:rPr>
          <w:rFonts w:ascii="Arial" w:eastAsia="Times New Roman" w:hAnsi="Arial" w:cs="Arial"/>
          <w:color w:val="212121"/>
          <w:sz w:val="24"/>
          <w:szCs w:val="24"/>
          <w:lang w:eastAsia="tr-TR"/>
        </w:rPr>
        <w:t>venöz</w:t>
      </w:r>
      <w:proofErr w:type="spellEnd"/>
      <w:r w:rsidRPr="008E6C4A">
        <w:rPr>
          <w:rFonts w:ascii="Arial" w:eastAsia="Times New Roman" w:hAnsi="Arial" w:cs="Arial"/>
          <w:color w:val="212121"/>
          <w:sz w:val="24"/>
          <w:szCs w:val="24"/>
          <w:lang w:eastAsia="tr-TR"/>
        </w:rPr>
        <w:t xml:space="preserve"> yetmezlik-varis gibi hastalıklar sayılabilir.</w:t>
      </w:r>
    </w:p>
    <w:p w:rsidR="008E6C4A" w:rsidRPr="008E6C4A" w:rsidRDefault="008E6C4A" w:rsidP="008E6C4A">
      <w:pPr>
        <w:spacing w:after="0" w:line="390" w:lineRule="atLeast"/>
        <w:textAlignment w:val="baseline"/>
        <w:rPr>
          <w:rFonts w:ascii="Arial" w:eastAsia="Times New Roman" w:hAnsi="Arial" w:cs="Arial"/>
          <w:color w:val="212121"/>
          <w:sz w:val="24"/>
          <w:szCs w:val="24"/>
          <w:lang w:eastAsia="tr-TR"/>
        </w:rPr>
      </w:pPr>
      <w:r w:rsidRPr="008E6C4A">
        <w:rPr>
          <w:rFonts w:ascii="Arial" w:eastAsia="Times New Roman" w:hAnsi="Arial" w:cs="Arial"/>
          <w:b/>
          <w:bCs/>
          <w:color w:val="212121"/>
          <w:sz w:val="24"/>
          <w:szCs w:val="24"/>
          <w:bdr w:val="none" w:sz="0" w:space="0" w:color="auto" w:frame="1"/>
          <w:lang w:eastAsia="tr-TR"/>
        </w:rPr>
        <w:t>Hayatını kaybedenlerin neredeyse tamamında VTE saptanıyor</w:t>
      </w:r>
    </w:p>
    <w:p w:rsidR="008E6C4A" w:rsidRPr="008E6C4A" w:rsidRDefault="008E6C4A" w:rsidP="008E6C4A">
      <w:pPr>
        <w:spacing w:after="0" w:line="390" w:lineRule="atLeast"/>
        <w:textAlignment w:val="baseline"/>
        <w:rPr>
          <w:rFonts w:ascii="Arial" w:eastAsia="Times New Roman" w:hAnsi="Arial" w:cs="Arial"/>
          <w:color w:val="212121"/>
          <w:sz w:val="24"/>
          <w:szCs w:val="24"/>
          <w:lang w:eastAsia="tr-TR"/>
        </w:rPr>
      </w:pPr>
      <w:r w:rsidRPr="008E6C4A">
        <w:rPr>
          <w:rFonts w:ascii="Arial" w:eastAsia="Times New Roman" w:hAnsi="Arial" w:cs="Arial"/>
          <w:color w:val="212121"/>
          <w:sz w:val="24"/>
          <w:szCs w:val="24"/>
          <w:lang w:eastAsia="tr-TR"/>
        </w:rPr>
        <w:t xml:space="preserve">Çin'in </w:t>
      </w:r>
      <w:proofErr w:type="spellStart"/>
      <w:r w:rsidRPr="008E6C4A">
        <w:rPr>
          <w:rFonts w:ascii="Arial" w:eastAsia="Times New Roman" w:hAnsi="Arial" w:cs="Arial"/>
          <w:color w:val="212121"/>
          <w:sz w:val="24"/>
          <w:szCs w:val="24"/>
          <w:lang w:eastAsia="tr-TR"/>
        </w:rPr>
        <w:t>Wuhan</w:t>
      </w:r>
      <w:proofErr w:type="spellEnd"/>
      <w:r w:rsidRPr="008E6C4A">
        <w:rPr>
          <w:rFonts w:ascii="Arial" w:eastAsia="Times New Roman" w:hAnsi="Arial" w:cs="Arial"/>
          <w:color w:val="212121"/>
          <w:sz w:val="24"/>
          <w:szCs w:val="24"/>
          <w:lang w:eastAsia="tr-TR"/>
        </w:rPr>
        <w:t xml:space="preserve"> kentinden, Hollanda'dan, Fransa ve İtalya'dan bildirilen ilk çalışmalarda, Covid-19 nedeniyle yoğun bakıma yatırılmış hastalar için damar içi pıhtılaşma-VTE sayıları ürkütücü bir düzeydeydi. Güncel 20 çalışmada VTE oranının %3.3-%100 arasında olduğu; %100'lük oranın, covid-19 nedeniyle kaybedilmiş hastaların otopsilerinde kaydedildiği bildiriliyor. Diğer yandan, Covid-19 nedeniyle takip edilen hastaların bacak </w:t>
      </w:r>
      <w:proofErr w:type="gramStart"/>
      <w:r w:rsidRPr="008E6C4A">
        <w:rPr>
          <w:rFonts w:ascii="Arial" w:eastAsia="Times New Roman" w:hAnsi="Arial" w:cs="Arial"/>
          <w:color w:val="212121"/>
          <w:sz w:val="24"/>
          <w:szCs w:val="24"/>
          <w:lang w:eastAsia="tr-TR"/>
        </w:rPr>
        <w:t>ultrason</w:t>
      </w:r>
      <w:proofErr w:type="gramEnd"/>
      <w:r w:rsidRPr="008E6C4A">
        <w:rPr>
          <w:rFonts w:ascii="Arial" w:eastAsia="Times New Roman" w:hAnsi="Arial" w:cs="Arial"/>
          <w:color w:val="212121"/>
          <w:sz w:val="24"/>
          <w:szCs w:val="24"/>
          <w:lang w:eastAsia="tr-TR"/>
        </w:rPr>
        <w:t xml:space="preserve"> veya akciğer bilgisayar tomografi incelemelerinde %15-%85 gibi yüksek oranlarda pıhtıya rastlanıyor.</w:t>
      </w:r>
    </w:p>
    <w:p w:rsidR="008E6C4A" w:rsidRPr="008E6C4A" w:rsidRDefault="008E6C4A" w:rsidP="008E6C4A">
      <w:pPr>
        <w:spacing w:after="0" w:line="390" w:lineRule="atLeast"/>
        <w:textAlignment w:val="baseline"/>
        <w:rPr>
          <w:rFonts w:ascii="Arial" w:eastAsia="Times New Roman" w:hAnsi="Arial" w:cs="Arial"/>
          <w:color w:val="212121"/>
          <w:sz w:val="24"/>
          <w:szCs w:val="24"/>
          <w:lang w:eastAsia="tr-TR"/>
        </w:rPr>
      </w:pPr>
      <w:r w:rsidRPr="008E6C4A">
        <w:rPr>
          <w:rFonts w:ascii="Arial" w:eastAsia="Times New Roman" w:hAnsi="Arial" w:cs="Arial"/>
          <w:b/>
          <w:bCs/>
          <w:color w:val="212121"/>
          <w:sz w:val="24"/>
          <w:szCs w:val="24"/>
          <w:bdr w:val="none" w:sz="0" w:space="0" w:color="auto" w:frame="1"/>
          <w:lang w:eastAsia="tr-TR"/>
        </w:rPr>
        <w:t>Akciğer dokularındaki küçük damarlarda kan pıhtıları görülüyor</w:t>
      </w:r>
    </w:p>
    <w:p w:rsidR="008E6C4A" w:rsidRPr="008E6C4A" w:rsidRDefault="008E6C4A" w:rsidP="008E6C4A">
      <w:pPr>
        <w:spacing w:after="0" w:line="390" w:lineRule="atLeast"/>
        <w:textAlignment w:val="baseline"/>
        <w:rPr>
          <w:rFonts w:ascii="Arial" w:eastAsia="Times New Roman" w:hAnsi="Arial" w:cs="Arial"/>
          <w:color w:val="212121"/>
          <w:sz w:val="24"/>
          <w:szCs w:val="24"/>
          <w:lang w:eastAsia="tr-TR"/>
        </w:rPr>
      </w:pPr>
      <w:proofErr w:type="spellStart"/>
      <w:r w:rsidRPr="008E6C4A">
        <w:rPr>
          <w:rFonts w:ascii="Arial" w:eastAsia="Times New Roman" w:hAnsi="Arial" w:cs="Arial"/>
          <w:color w:val="212121"/>
          <w:sz w:val="24"/>
          <w:szCs w:val="24"/>
          <w:lang w:eastAsia="tr-TR"/>
        </w:rPr>
        <w:t>Covid</w:t>
      </w:r>
      <w:proofErr w:type="spellEnd"/>
      <w:r w:rsidRPr="008E6C4A">
        <w:rPr>
          <w:rFonts w:ascii="Arial" w:eastAsia="Times New Roman" w:hAnsi="Arial" w:cs="Arial"/>
          <w:color w:val="212121"/>
          <w:sz w:val="24"/>
          <w:szCs w:val="24"/>
          <w:lang w:eastAsia="tr-TR"/>
        </w:rPr>
        <w:t xml:space="preserve"> 19'dan ölümlerin tamamını kan pıhtılaşmasına bağlamak elbette mümkün değil. Zira başka problemler yanında, pıhtılaşma sorunu öne çıkmayabilir. Ağır Covid-19'daki ölüm nedeni çoğunlukla solunum yetmezliğine bağlıdır. Bu da, esas hastalığın üzerine ek olarak gelen, bakteri veya mantar kaynaklı olabilen, zatürre (‘</w:t>
      </w:r>
      <w:proofErr w:type="spellStart"/>
      <w:r w:rsidRPr="008E6C4A">
        <w:rPr>
          <w:rFonts w:ascii="Arial" w:eastAsia="Times New Roman" w:hAnsi="Arial" w:cs="Arial"/>
          <w:color w:val="212121"/>
          <w:sz w:val="24"/>
          <w:szCs w:val="24"/>
          <w:lang w:eastAsia="tr-TR"/>
        </w:rPr>
        <w:t>pnömoni</w:t>
      </w:r>
      <w:proofErr w:type="spellEnd"/>
      <w:r w:rsidRPr="008E6C4A">
        <w:rPr>
          <w:rFonts w:ascii="Arial" w:eastAsia="Times New Roman" w:hAnsi="Arial" w:cs="Arial"/>
          <w:color w:val="212121"/>
          <w:sz w:val="24"/>
          <w:szCs w:val="24"/>
          <w:lang w:eastAsia="tr-TR"/>
        </w:rPr>
        <w:t>’) sonucudur. Ama kayıp, anormal damar içi pıhtılaşma nedenli de olabilir. Covid-19 sonrasında solunum yetmezliğine bağlı olarak kaybedilmiş kişilerin akciğerlerinde gözlenen değişiklikler, farklı nedenlere bağlı solunum yetmezliklerinden kaybedilenlerin akciğerlerine benzememektedir. Covid-19'lu hastaların akciğer dokularında, küçük damarlar içinde kan pıhtıları görülmekte, bu da damar içi pıhtılaşma-</w:t>
      </w:r>
      <w:proofErr w:type="spellStart"/>
      <w:r w:rsidRPr="008E6C4A">
        <w:rPr>
          <w:rFonts w:ascii="Arial" w:eastAsia="Times New Roman" w:hAnsi="Arial" w:cs="Arial"/>
          <w:color w:val="212121"/>
          <w:sz w:val="24"/>
          <w:szCs w:val="24"/>
          <w:lang w:eastAsia="tr-TR"/>
        </w:rPr>
        <w:t>VTE'nin</w:t>
      </w:r>
      <w:proofErr w:type="spellEnd"/>
      <w:r w:rsidRPr="008E6C4A">
        <w:rPr>
          <w:rFonts w:ascii="Arial" w:eastAsia="Times New Roman" w:hAnsi="Arial" w:cs="Arial"/>
          <w:color w:val="212121"/>
          <w:sz w:val="24"/>
          <w:szCs w:val="24"/>
          <w:lang w:eastAsia="tr-TR"/>
        </w:rPr>
        <w:t xml:space="preserve"> en azından solunum yetmezliğini doğurduğunu düşündürmektedir.</w:t>
      </w:r>
    </w:p>
    <w:p w:rsidR="008E6C4A" w:rsidRPr="008E6C4A" w:rsidRDefault="008E6C4A" w:rsidP="008E6C4A">
      <w:pPr>
        <w:spacing w:after="0" w:line="390" w:lineRule="atLeast"/>
        <w:textAlignment w:val="baseline"/>
        <w:rPr>
          <w:rFonts w:ascii="Arial" w:eastAsia="Times New Roman" w:hAnsi="Arial" w:cs="Arial"/>
          <w:color w:val="212121"/>
          <w:sz w:val="24"/>
          <w:szCs w:val="24"/>
          <w:lang w:eastAsia="tr-TR"/>
        </w:rPr>
      </w:pPr>
      <w:r w:rsidRPr="008E6C4A">
        <w:rPr>
          <w:rFonts w:ascii="Arial" w:eastAsia="Times New Roman" w:hAnsi="Arial" w:cs="Arial"/>
          <w:b/>
          <w:bCs/>
          <w:color w:val="212121"/>
          <w:sz w:val="24"/>
          <w:szCs w:val="24"/>
          <w:bdr w:val="none" w:sz="0" w:space="0" w:color="auto" w:frame="1"/>
          <w:lang w:eastAsia="tr-TR"/>
        </w:rPr>
        <w:t>Aşırı pıhtılaşmaya yol açan etken virüsteki dikensi çıkıntılar</w:t>
      </w:r>
    </w:p>
    <w:p w:rsidR="008E6C4A" w:rsidRPr="008E6C4A" w:rsidRDefault="008E6C4A" w:rsidP="008E6C4A">
      <w:pPr>
        <w:spacing w:after="0" w:line="390" w:lineRule="atLeast"/>
        <w:textAlignment w:val="baseline"/>
        <w:rPr>
          <w:rFonts w:ascii="Arial" w:eastAsia="Times New Roman" w:hAnsi="Arial" w:cs="Arial"/>
          <w:color w:val="212121"/>
          <w:sz w:val="24"/>
          <w:szCs w:val="24"/>
          <w:lang w:eastAsia="tr-TR"/>
        </w:rPr>
      </w:pPr>
      <w:r w:rsidRPr="008E6C4A">
        <w:rPr>
          <w:rFonts w:ascii="Arial" w:eastAsia="Times New Roman" w:hAnsi="Arial" w:cs="Arial"/>
          <w:color w:val="212121"/>
          <w:sz w:val="24"/>
          <w:szCs w:val="24"/>
          <w:lang w:eastAsia="tr-TR"/>
        </w:rPr>
        <w:t xml:space="preserve">Covid-19 </w:t>
      </w:r>
      <w:proofErr w:type="spellStart"/>
      <w:r w:rsidRPr="008E6C4A">
        <w:rPr>
          <w:rFonts w:ascii="Arial" w:eastAsia="Times New Roman" w:hAnsi="Arial" w:cs="Arial"/>
          <w:color w:val="212121"/>
          <w:sz w:val="24"/>
          <w:szCs w:val="24"/>
          <w:lang w:eastAsia="tr-TR"/>
        </w:rPr>
        <w:t>koronovirüsün</w:t>
      </w:r>
      <w:proofErr w:type="spellEnd"/>
      <w:r w:rsidRPr="008E6C4A">
        <w:rPr>
          <w:rFonts w:ascii="Arial" w:eastAsia="Times New Roman" w:hAnsi="Arial" w:cs="Arial"/>
          <w:color w:val="212121"/>
          <w:sz w:val="24"/>
          <w:szCs w:val="24"/>
          <w:lang w:eastAsia="tr-TR"/>
        </w:rPr>
        <w:t xml:space="preserve"> hücrelere yapışmasını ve hücrelerin içine girmesini sağlayan </w:t>
      </w:r>
      <w:r w:rsidRPr="008E6C4A">
        <w:rPr>
          <w:rFonts w:ascii="Arial" w:eastAsia="Times New Roman" w:hAnsi="Arial" w:cs="Arial"/>
          <w:b/>
          <w:bCs/>
          <w:color w:val="212121"/>
          <w:sz w:val="24"/>
          <w:szCs w:val="24"/>
          <w:bdr w:val="none" w:sz="0" w:space="0" w:color="auto" w:frame="1"/>
          <w:lang w:eastAsia="tr-TR"/>
        </w:rPr>
        <w:t>dikensi çıkıntılar</w:t>
      </w:r>
      <w:r w:rsidRPr="008E6C4A">
        <w:rPr>
          <w:rFonts w:ascii="Arial" w:eastAsia="Times New Roman" w:hAnsi="Arial" w:cs="Arial"/>
          <w:color w:val="212121"/>
          <w:sz w:val="24"/>
          <w:szCs w:val="24"/>
          <w:lang w:eastAsia="tr-TR"/>
        </w:rPr>
        <w:t> (‘</w:t>
      </w:r>
      <w:proofErr w:type="spellStart"/>
      <w:r w:rsidRPr="008E6C4A">
        <w:rPr>
          <w:rFonts w:ascii="Arial" w:eastAsia="Times New Roman" w:hAnsi="Arial" w:cs="Arial"/>
          <w:color w:val="212121"/>
          <w:sz w:val="24"/>
          <w:szCs w:val="24"/>
          <w:lang w:eastAsia="tr-TR"/>
        </w:rPr>
        <w:t>spike</w:t>
      </w:r>
      <w:proofErr w:type="spellEnd"/>
      <w:r w:rsidRPr="008E6C4A">
        <w:rPr>
          <w:rFonts w:ascii="Arial" w:eastAsia="Times New Roman" w:hAnsi="Arial" w:cs="Arial"/>
          <w:color w:val="212121"/>
          <w:sz w:val="24"/>
          <w:szCs w:val="24"/>
          <w:lang w:eastAsia="tr-TR"/>
        </w:rPr>
        <w:t xml:space="preserve"> protein’), </w:t>
      </w:r>
      <w:r w:rsidRPr="008E6C4A">
        <w:rPr>
          <w:rFonts w:ascii="Arial" w:eastAsia="Times New Roman" w:hAnsi="Arial" w:cs="Arial"/>
          <w:b/>
          <w:bCs/>
          <w:color w:val="212121"/>
          <w:sz w:val="24"/>
          <w:szCs w:val="24"/>
          <w:bdr w:val="none" w:sz="0" w:space="0" w:color="auto" w:frame="1"/>
          <w:lang w:eastAsia="tr-TR"/>
        </w:rPr>
        <w:t>bağışıklık moleküllerine</w:t>
      </w:r>
      <w:r w:rsidRPr="008E6C4A">
        <w:rPr>
          <w:rFonts w:ascii="Arial" w:eastAsia="Times New Roman" w:hAnsi="Arial" w:cs="Arial"/>
          <w:color w:val="212121"/>
          <w:sz w:val="24"/>
          <w:szCs w:val="24"/>
          <w:lang w:eastAsia="tr-TR"/>
        </w:rPr>
        <w:t> (‘</w:t>
      </w:r>
      <w:proofErr w:type="spellStart"/>
      <w:r w:rsidRPr="008E6C4A">
        <w:rPr>
          <w:rFonts w:ascii="Arial" w:eastAsia="Times New Roman" w:hAnsi="Arial" w:cs="Arial"/>
          <w:color w:val="212121"/>
          <w:sz w:val="24"/>
          <w:szCs w:val="24"/>
          <w:lang w:eastAsia="tr-TR"/>
        </w:rPr>
        <w:t>kompleman</w:t>
      </w:r>
      <w:proofErr w:type="spellEnd"/>
      <w:r w:rsidRPr="008E6C4A">
        <w:rPr>
          <w:rFonts w:ascii="Arial" w:eastAsia="Times New Roman" w:hAnsi="Arial" w:cs="Arial"/>
          <w:color w:val="212121"/>
          <w:sz w:val="24"/>
          <w:szCs w:val="24"/>
          <w:lang w:eastAsia="tr-TR"/>
        </w:rPr>
        <w:t xml:space="preserve"> proteinleri-MASP2’) bağlanırlar. Bu bağlanma ve moleküller, bağışıklık sisteminin diğer ögelerini de harekete geçirebilir ve aşırı bir </w:t>
      </w:r>
      <w:proofErr w:type="spellStart"/>
      <w:r w:rsidRPr="008E6C4A">
        <w:rPr>
          <w:rFonts w:ascii="Arial" w:eastAsia="Times New Roman" w:hAnsi="Arial" w:cs="Arial"/>
          <w:color w:val="212121"/>
          <w:sz w:val="24"/>
          <w:szCs w:val="24"/>
          <w:lang w:eastAsia="tr-TR"/>
        </w:rPr>
        <w:t>enflamasyon</w:t>
      </w:r>
      <w:proofErr w:type="spellEnd"/>
      <w:r w:rsidRPr="008E6C4A">
        <w:rPr>
          <w:rFonts w:ascii="Arial" w:eastAsia="Times New Roman" w:hAnsi="Arial" w:cs="Arial"/>
          <w:color w:val="212121"/>
          <w:sz w:val="24"/>
          <w:szCs w:val="24"/>
          <w:lang w:eastAsia="tr-TR"/>
        </w:rPr>
        <w:t xml:space="preserve"> durumuna yol açabilirler. Bir yandan hasta hücreleri tahrip ederken, diğer yandan da vücut için büyük önem taşıyan, '</w:t>
      </w:r>
      <w:r w:rsidRPr="008E6C4A">
        <w:rPr>
          <w:rFonts w:ascii="Arial" w:eastAsia="Times New Roman" w:hAnsi="Arial" w:cs="Arial"/>
          <w:b/>
          <w:bCs/>
          <w:color w:val="212121"/>
          <w:sz w:val="24"/>
          <w:szCs w:val="24"/>
          <w:bdr w:val="none" w:sz="0" w:space="0" w:color="auto" w:frame="1"/>
          <w:lang w:eastAsia="tr-TR"/>
        </w:rPr>
        <w:t>damar içi pıhtı önleyici unsurların’</w:t>
      </w:r>
      <w:r w:rsidRPr="008E6C4A">
        <w:rPr>
          <w:rFonts w:ascii="Arial" w:eastAsia="Times New Roman" w:hAnsi="Arial" w:cs="Arial"/>
          <w:color w:val="212121"/>
          <w:sz w:val="24"/>
          <w:szCs w:val="24"/>
          <w:lang w:eastAsia="tr-TR"/>
        </w:rPr>
        <w:t> çalışmasını baskılarlar. Diğer bir deyişle, virüsün kendisi, damar içi pıhtılaşma ile sonuçlanan bir </w:t>
      </w:r>
      <w:r w:rsidRPr="008E6C4A">
        <w:rPr>
          <w:rFonts w:ascii="Arial" w:eastAsia="Times New Roman" w:hAnsi="Arial" w:cs="Arial"/>
          <w:b/>
          <w:bCs/>
          <w:color w:val="212121"/>
          <w:sz w:val="24"/>
          <w:szCs w:val="24"/>
          <w:bdr w:val="none" w:sz="0" w:space="0" w:color="auto" w:frame="1"/>
          <w:lang w:eastAsia="tr-TR"/>
        </w:rPr>
        <w:t>'aşırı bağışıklık’</w:t>
      </w:r>
      <w:r w:rsidRPr="008E6C4A">
        <w:rPr>
          <w:rFonts w:ascii="Arial" w:eastAsia="Times New Roman" w:hAnsi="Arial" w:cs="Arial"/>
          <w:color w:val="212121"/>
          <w:sz w:val="24"/>
          <w:szCs w:val="24"/>
          <w:lang w:eastAsia="tr-TR"/>
        </w:rPr>
        <w:t xml:space="preserve"> yanıtını başlatır. </w:t>
      </w:r>
      <w:proofErr w:type="gramStart"/>
      <w:r w:rsidRPr="008E6C4A">
        <w:rPr>
          <w:rFonts w:ascii="Arial" w:eastAsia="Times New Roman" w:hAnsi="Arial" w:cs="Arial"/>
          <w:color w:val="212121"/>
          <w:sz w:val="24"/>
          <w:szCs w:val="24"/>
          <w:lang w:eastAsia="tr-TR"/>
        </w:rPr>
        <w:t>Nitekim,</w:t>
      </w:r>
      <w:proofErr w:type="gramEnd"/>
      <w:r w:rsidRPr="008E6C4A">
        <w:rPr>
          <w:rFonts w:ascii="Arial" w:eastAsia="Times New Roman" w:hAnsi="Arial" w:cs="Arial"/>
          <w:color w:val="212121"/>
          <w:sz w:val="24"/>
          <w:szCs w:val="24"/>
          <w:lang w:eastAsia="tr-TR"/>
        </w:rPr>
        <w:t xml:space="preserve"> Covid-19 hastalarında damar içlerinde görülen pıhtıların yanında bağışıklık moleküllerinin (</w:t>
      </w:r>
      <w:proofErr w:type="spellStart"/>
      <w:r w:rsidRPr="008E6C4A">
        <w:rPr>
          <w:rFonts w:ascii="Arial" w:eastAsia="Times New Roman" w:hAnsi="Arial" w:cs="Arial"/>
          <w:color w:val="212121"/>
          <w:sz w:val="24"/>
          <w:szCs w:val="24"/>
          <w:lang w:eastAsia="tr-TR"/>
        </w:rPr>
        <w:t>kompleman</w:t>
      </w:r>
      <w:proofErr w:type="spellEnd"/>
      <w:r w:rsidRPr="008E6C4A">
        <w:rPr>
          <w:rFonts w:ascii="Arial" w:eastAsia="Times New Roman" w:hAnsi="Arial" w:cs="Arial"/>
          <w:color w:val="212121"/>
          <w:sz w:val="24"/>
          <w:szCs w:val="24"/>
          <w:lang w:eastAsia="tr-TR"/>
        </w:rPr>
        <w:t xml:space="preserve"> proteinleri) de biriktiği gözlenmiştir.</w:t>
      </w:r>
    </w:p>
    <w:p w:rsidR="008E6C4A" w:rsidRPr="008E6C4A" w:rsidRDefault="008E6C4A" w:rsidP="008E6C4A">
      <w:pPr>
        <w:spacing w:after="0" w:line="390" w:lineRule="atLeast"/>
        <w:textAlignment w:val="baseline"/>
        <w:rPr>
          <w:rFonts w:ascii="Arial" w:eastAsia="Times New Roman" w:hAnsi="Arial" w:cs="Arial"/>
          <w:color w:val="212121"/>
          <w:sz w:val="24"/>
          <w:szCs w:val="24"/>
          <w:lang w:eastAsia="tr-TR"/>
        </w:rPr>
      </w:pPr>
      <w:r w:rsidRPr="008E6C4A">
        <w:rPr>
          <w:rFonts w:ascii="Arial" w:eastAsia="Times New Roman" w:hAnsi="Arial" w:cs="Arial"/>
          <w:b/>
          <w:bCs/>
          <w:color w:val="212121"/>
          <w:sz w:val="24"/>
          <w:szCs w:val="24"/>
          <w:bdr w:val="none" w:sz="0" w:space="0" w:color="auto" w:frame="1"/>
          <w:lang w:eastAsia="tr-TR"/>
        </w:rPr>
        <w:t>Bazı durumlarda taburcu sonrasında da kan sulandırıcı öneriliyor</w:t>
      </w:r>
    </w:p>
    <w:p w:rsidR="008E6C4A" w:rsidRPr="008E6C4A" w:rsidRDefault="008E6C4A" w:rsidP="008E6C4A">
      <w:pPr>
        <w:spacing w:after="0" w:line="390" w:lineRule="atLeast"/>
        <w:textAlignment w:val="baseline"/>
        <w:rPr>
          <w:rFonts w:ascii="Arial" w:eastAsia="Times New Roman" w:hAnsi="Arial" w:cs="Arial"/>
          <w:color w:val="212121"/>
          <w:sz w:val="24"/>
          <w:szCs w:val="24"/>
          <w:lang w:eastAsia="tr-TR"/>
        </w:rPr>
      </w:pPr>
      <w:r w:rsidRPr="008E6C4A">
        <w:rPr>
          <w:rFonts w:ascii="Arial" w:eastAsia="Times New Roman" w:hAnsi="Arial" w:cs="Arial"/>
          <w:color w:val="212121"/>
          <w:sz w:val="24"/>
          <w:szCs w:val="24"/>
          <w:lang w:eastAsia="tr-TR"/>
        </w:rPr>
        <w:t>Ana toplardamarlarda pıhtı (DVT) riskine karşı önlem amaçlı, düşük dozda kan sulandırıcı ilaç kullanmakta olan covid-19 hastalarında, damar içi pıhtılaşma-VTE oranı %8 - %69 iken, bu hastalar yoğun bakıma girme durumuna geldiklerinde oran %85'e çıkabiliyor.</w:t>
      </w:r>
    </w:p>
    <w:p w:rsidR="008E6C4A" w:rsidRPr="008E6C4A" w:rsidRDefault="008E6C4A" w:rsidP="008E6C4A">
      <w:pPr>
        <w:spacing w:after="0" w:line="390" w:lineRule="atLeast"/>
        <w:textAlignment w:val="baseline"/>
        <w:rPr>
          <w:rFonts w:ascii="Arial" w:eastAsia="Times New Roman" w:hAnsi="Arial" w:cs="Arial"/>
          <w:color w:val="212121"/>
          <w:sz w:val="24"/>
          <w:szCs w:val="24"/>
          <w:lang w:eastAsia="tr-TR"/>
        </w:rPr>
      </w:pPr>
      <w:r w:rsidRPr="008E6C4A">
        <w:rPr>
          <w:rFonts w:ascii="Arial" w:eastAsia="Times New Roman" w:hAnsi="Arial" w:cs="Arial"/>
          <w:color w:val="212121"/>
          <w:sz w:val="24"/>
          <w:szCs w:val="24"/>
          <w:lang w:eastAsia="tr-TR"/>
        </w:rPr>
        <w:lastRenderedPageBreak/>
        <w:t>Kan sulandırıcı ilaç (‘</w:t>
      </w:r>
      <w:r w:rsidRPr="008E6C4A">
        <w:rPr>
          <w:rFonts w:ascii="Arial" w:eastAsia="Times New Roman" w:hAnsi="Arial" w:cs="Arial"/>
          <w:b/>
          <w:bCs/>
          <w:color w:val="212121"/>
          <w:sz w:val="24"/>
          <w:szCs w:val="24"/>
          <w:bdr w:val="none" w:sz="0" w:space="0" w:color="auto" w:frame="1"/>
          <w:lang w:eastAsia="tr-TR"/>
        </w:rPr>
        <w:t>DMAH</w:t>
      </w:r>
      <w:r w:rsidRPr="008E6C4A">
        <w:rPr>
          <w:rFonts w:ascii="Arial" w:eastAsia="Times New Roman" w:hAnsi="Arial" w:cs="Arial"/>
          <w:color w:val="212121"/>
          <w:sz w:val="24"/>
          <w:szCs w:val="24"/>
          <w:lang w:eastAsia="tr-TR"/>
        </w:rPr>
        <w:t>’) kullanımının her hastada işe yarayıp yaramadığı tartışmalı olsa da, hastaneye Covid-19 tanısı ile yatırılmış olan neredeyse tüm hastalarda bu tedavi uygulanıyor. Ek risk faktörlerinin bulunduğu bireylerde ise, taburcu sonrası 1-2 hafta süreyle kan sulandırıcı ilaç kullanımı öneriliyor.</w:t>
      </w:r>
    </w:p>
    <w:p w:rsidR="008E6C4A" w:rsidRPr="008E6C4A" w:rsidRDefault="008E6C4A" w:rsidP="008E6C4A">
      <w:pPr>
        <w:spacing w:after="0" w:line="390" w:lineRule="atLeast"/>
        <w:textAlignment w:val="baseline"/>
        <w:rPr>
          <w:rFonts w:ascii="Arial" w:eastAsia="Times New Roman" w:hAnsi="Arial" w:cs="Arial"/>
          <w:color w:val="212121"/>
          <w:sz w:val="24"/>
          <w:szCs w:val="24"/>
          <w:lang w:eastAsia="tr-TR"/>
        </w:rPr>
      </w:pPr>
      <w:r w:rsidRPr="008E6C4A">
        <w:rPr>
          <w:rFonts w:ascii="Arial" w:eastAsia="Times New Roman" w:hAnsi="Arial" w:cs="Arial"/>
          <w:color w:val="212121"/>
          <w:sz w:val="24"/>
          <w:szCs w:val="24"/>
          <w:lang w:eastAsia="tr-TR"/>
        </w:rPr>
        <w:t>Bağışıklığı baskılayıcı bazı ilaçların (‘</w:t>
      </w:r>
      <w:proofErr w:type="spellStart"/>
      <w:r w:rsidRPr="008E6C4A">
        <w:rPr>
          <w:rFonts w:ascii="Arial" w:eastAsia="Times New Roman" w:hAnsi="Arial" w:cs="Arial"/>
          <w:b/>
          <w:bCs/>
          <w:color w:val="212121"/>
          <w:sz w:val="24"/>
          <w:szCs w:val="24"/>
          <w:bdr w:val="none" w:sz="0" w:space="0" w:color="auto" w:frame="1"/>
          <w:lang w:eastAsia="tr-TR"/>
        </w:rPr>
        <w:t>immunosupresif</w:t>
      </w:r>
      <w:proofErr w:type="spellEnd"/>
      <w:r w:rsidRPr="008E6C4A">
        <w:rPr>
          <w:rFonts w:ascii="Arial" w:eastAsia="Times New Roman" w:hAnsi="Arial" w:cs="Arial"/>
          <w:b/>
          <w:bCs/>
          <w:color w:val="212121"/>
          <w:sz w:val="24"/>
          <w:szCs w:val="24"/>
          <w:bdr w:val="none" w:sz="0" w:space="0" w:color="auto" w:frame="1"/>
          <w:lang w:eastAsia="tr-TR"/>
        </w:rPr>
        <w:t>’</w:t>
      </w:r>
      <w:r w:rsidRPr="008E6C4A">
        <w:rPr>
          <w:rFonts w:ascii="Arial" w:eastAsia="Times New Roman" w:hAnsi="Arial" w:cs="Arial"/>
          <w:color w:val="212121"/>
          <w:sz w:val="24"/>
          <w:szCs w:val="24"/>
          <w:lang w:eastAsia="tr-TR"/>
        </w:rPr>
        <w:t>) kullanımının koruyucu olabileceğine ilişkin bazı öncü kanıtlar görülmekte.</w:t>
      </w:r>
    </w:p>
    <w:p w:rsidR="008E6C4A" w:rsidRPr="008E6C4A" w:rsidRDefault="008E6C4A" w:rsidP="008E6C4A">
      <w:pPr>
        <w:spacing w:after="0" w:line="390" w:lineRule="atLeast"/>
        <w:textAlignment w:val="baseline"/>
        <w:rPr>
          <w:rFonts w:ascii="Arial" w:eastAsia="Times New Roman" w:hAnsi="Arial" w:cs="Arial"/>
          <w:color w:val="212121"/>
          <w:sz w:val="24"/>
          <w:szCs w:val="24"/>
          <w:lang w:eastAsia="tr-TR"/>
        </w:rPr>
      </w:pPr>
      <w:proofErr w:type="spellStart"/>
      <w:r w:rsidRPr="008E6C4A">
        <w:rPr>
          <w:rFonts w:ascii="Arial" w:eastAsia="Times New Roman" w:hAnsi="Arial" w:cs="Arial"/>
          <w:color w:val="212121"/>
          <w:sz w:val="24"/>
          <w:szCs w:val="24"/>
          <w:lang w:eastAsia="tr-TR"/>
        </w:rPr>
        <w:t>Kompleman</w:t>
      </w:r>
      <w:proofErr w:type="spellEnd"/>
      <w:r w:rsidRPr="008E6C4A">
        <w:rPr>
          <w:rFonts w:ascii="Arial" w:eastAsia="Times New Roman" w:hAnsi="Arial" w:cs="Arial"/>
          <w:color w:val="212121"/>
          <w:sz w:val="24"/>
          <w:szCs w:val="24"/>
          <w:lang w:eastAsia="tr-TR"/>
        </w:rPr>
        <w:t xml:space="preserve"> proteinlerini ve böylelikle vücut bağışıklığının aşırı yanıtını baskılayan bazı ilaçlar (‘</w:t>
      </w:r>
      <w:proofErr w:type="spellStart"/>
      <w:r w:rsidRPr="008E6C4A">
        <w:rPr>
          <w:rFonts w:ascii="Arial" w:eastAsia="Times New Roman" w:hAnsi="Arial" w:cs="Arial"/>
          <w:b/>
          <w:bCs/>
          <w:color w:val="212121"/>
          <w:sz w:val="24"/>
          <w:szCs w:val="24"/>
          <w:bdr w:val="none" w:sz="0" w:space="0" w:color="auto" w:frame="1"/>
          <w:lang w:eastAsia="tr-TR"/>
        </w:rPr>
        <w:t>monoklonal</w:t>
      </w:r>
      <w:proofErr w:type="spellEnd"/>
      <w:r w:rsidRPr="008E6C4A">
        <w:rPr>
          <w:rFonts w:ascii="Arial" w:eastAsia="Times New Roman" w:hAnsi="Arial" w:cs="Arial"/>
          <w:b/>
          <w:bCs/>
          <w:color w:val="212121"/>
          <w:sz w:val="24"/>
          <w:szCs w:val="24"/>
          <w:bdr w:val="none" w:sz="0" w:space="0" w:color="auto" w:frame="1"/>
          <w:lang w:eastAsia="tr-TR"/>
        </w:rPr>
        <w:t xml:space="preserve"> antikorlar’</w:t>
      </w:r>
      <w:r w:rsidRPr="008E6C4A">
        <w:rPr>
          <w:rFonts w:ascii="Arial" w:eastAsia="Times New Roman" w:hAnsi="Arial" w:cs="Arial"/>
          <w:color w:val="212121"/>
          <w:sz w:val="24"/>
          <w:szCs w:val="24"/>
          <w:lang w:eastAsia="tr-TR"/>
        </w:rPr>
        <w:t>) pek çok ülkede deneniyor.</w:t>
      </w:r>
    </w:p>
    <w:p w:rsidR="008E6C4A" w:rsidRPr="008E6C4A" w:rsidRDefault="008E6C4A" w:rsidP="008E6C4A">
      <w:pPr>
        <w:spacing w:after="0" w:line="390" w:lineRule="atLeast"/>
        <w:textAlignment w:val="baseline"/>
        <w:rPr>
          <w:rFonts w:ascii="Arial" w:eastAsia="Times New Roman" w:hAnsi="Arial" w:cs="Arial"/>
          <w:color w:val="212121"/>
          <w:sz w:val="24"/>
          <w:szCs w:val="24"/>
          <w:lang w:eastAsia="tr-TR"/>
        </w:rPr>
      </w:pPr>
      <w:r w:rsidRPr="008E6C4A">
        <w:rPr>
          <w:rFonts w:ascii="Arial" w:eastAsia="Times New Roman" w:hAnsi="Arial" w:cs="Arial"/>
          <w:color w:val="212121"/>
          <w:sz w:val="24"/>
          <w:szCs w:val="24"/>
          <w:lang w:eastAsia="tr-TR"/>
        </w:rPr>
        <w:t xml:space="preserve">Sonuç olarak, hastada aşırı -ve ölümcül- bağışıklık reaksiyonunun fitilini ateşledikten sonra </w:t>
      </w:r>
      <w:proofErr w:type="spellStart"/>
      <w:r w:rsidRPr="008E6C4A">
        <w:rPr>
          <w:rFonts w:ascii="Arial" w:eastAsia="Times New Roman" w:hAnsi="Arial" w:cs="Arial"/>
          <w:color w:val="212121"/>
          <w:sz w:val="24"/>
          <w:szCs w:val="24"/>
          <w:lang w:eastAsia="tr-TR"/>
        </w:rPr>
        <w:t>koronavirüsün</w:t>
      </w:r>
      <w:proofErr w:type="spellEnd"/>
      <w:r w:rsidRPr="008E6C4A">
        <w:rPr>
          <w:rFonts w:ascii="Arial" w:eastAsia="Times New Roman" w:hAnsi="Arial" w:cs="Arial"/>
          <w:color w:val="212121"/>
          <w:sz w:val="24"/>
          <w:szCs w:val="24"/>
          <w:lang w:eastAsia="tr-TR"/>
        </w:rPr>
        <w:t xml:space="preserve"> kendisinin artık çok da fazla önem taşımadığını söylemek olasıdır.</w:t>
      </w:r>
    </w:p>
    <w:p w:rsidR="008B1E54" w:rsidRDefault="008B1E54"/>
    <w:sectPr w:rsidR="008B1E54" w:rsidSect="008E6C4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18573B"/>
    <w:multiLevelType w:val="multilevel"/>
    <w:tmpl w:val="888CD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C4A"/>
    <w:rsid w:val="008B1E54"/>
    <w:rsid w:val="008E6C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446F2"/>
  <w15:chartTrackingRefBased/>
  <w15:docId w15:val="{1248480E-3162-4CBC-9D98-891C5A436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990401">
      <w:bodyDiv w:val="1"/>
      <w:marLeft w:val="0"/>
      <w:marRight w:val="0"/>
      <w:marTop w:val="0"/>
      <w:marBottom w:val="0"/>
      <w:divBdr>
        <w:top w:val="none" w:sz="0" w:space="0" w:color="auto"/>
        <w:left w:val="none" w:sz="0" w:space="0" w:color="auto"/>
        <w:bottom w:val="none" w:sz="0" w:space="0" w:color="auto"/>
        <w:right w:val="none" w:sz="0" w:space="0" w:color="auto"/>
      </w:divBdr>
      <w:divsChild>
        <w:div w:id="1548293204">
          <w:marLeft w:val="0"/>
          <w:marRight w:val="0"/>
          <w:marTop w:val="0"/>
          <w:marBottom w:val="0"/>
          <w:divBdr>
            <w:top w:val="none" w:sz="0" w:space="0" w:color="auto"/>
            <w:left w:val="none" w:sz="0" w:space="0" w:color="auto"/>
            <w:bottom w:val="none" w:sz="0" w:space="0" w:color="auto"/>
            <w:right w:val="none" w:sz="0" w:space="0" w:color="auto"/>
          </w:divBdr>
        </w:div>
        <w:div w:id="1555459746">
          <w:marLeft w:val="0"/>
          <w:marRight w:val="0"/>
          <w:marTop w:val="0"/>
          <w:marBottom w:val="0"/>
          <w:divBdr>
            <w:top w:val="none" w:sz="0" w:space="0" w:color="auto"/>
            <w:left w:val="none" w:sz="0" w:space="0" w:color="auto"/>
            <w:bottom w:val="none" w:sz="0" w:space="0" w:color="auto"/>
            <w:right w:val="none" w:sz="0" w:space="0" w:color="auto"/>
          </w:divBdr>
        </w:div>
        <w:div w:id="1779792129">
          <w:marLeft w:val="-225"/>
          <w:marRight w:val="-225"/>
          <w:marTop w:val="0"/>
          <w:marBottom w:val="450"/>
          <w:divBdr>
            <w:top w:val="none" w:sz="0" w:space="0" w:color="auto"/>
            <w:left w:val="none" w:sz="0" w:space="0" w:color="auto"/>
            <w:bottom w:val="none" w:sz="0" w:space="0" w:color="auto"/>
            <w:right w:val="none" w:sz="0" w:space="0" w:color="auto"/>
          </w:divBdr>
          <w:divsChild>
            <w:div w:id="1547713940">
              <w:marLeft w:val="0"/>
              <w:marRight w:val="0"/>
              <w:marTop w:val="0"/>
              <w:marBottom w:val="0"/>
              <w:divBdr>
                <w:top w:val="none" w:sz="0" w:space="0" w:color="auto"/>
                <w:left w:val="none" w:sz="0" w:space="0" w:color="auto"/>
                <w:bottom w:val="none" w:sz="0" w:space="0" w:color="auto"/>
                <w:right w:val="none" w:sz="0" w:space="0" w:color="auto"/>
              </w:divBdr>
            </w:div>
          </w:divsChild>
        </w:div>
        <w:div w:id="429786957">
          <w:marLeft w:val="0"/>
          <w:marRight w:val="0"/>
          <w:marTop w:val="0"/>
          <w:marBottom w:val="0"/>
          <w:divBdr>
            <w:top w:val="none" w:sz="0" w:space="0" w:color="auto"/>
            <w:left w:val="none" w:sz="0" w:space="0" w:color="auto"/>
            <w:bottom w:val="none" w:sz="0" w:space="0" w:color="auto"/>
            <w:right w:val="none" w:sz="0" w:space="0" w:color="auto"/>
          </w:divBdr>
          <w:divsChild>
            <w:div w:id="1404836243">
              <w:marLeft w:val="0"/>
              <w:marRight w:val="0"/>
              <w:marTop w:val="0"/>
              <w:marBottom w:val="0"/>
              <w:divBdr>
                <w:top w:val="none" w:sz="0" w:space="0" w:color="auto"/>
                <w:left w:val="none" w:sz="0" w:space="0" w:color="auto"/>
                <w:bottom w:val="none" w:sz="0" w:space="0" w:color="auto"/>
                <w:right w:val="none" w:sz="0" w:space="0" w:color="auto"/>
              </w:divBdr>
            </w:div>
          </w:divsChild>
        </w:div>
        <w:div w:id="1680741957">
          <w:marLeft w:val="0"/>
          <w:marRight w:val="0"/>
          <w:marTop w:val="0"/>
          <w:marBottom w:val="0"/>
          <w:divBdr>
            <w:top w:val="none" w:sz="0" w:space="0" w:color="auto"/>
            <w:left w:val="none" w:sz="0" w:space="0" w:color="auto"/>
            <w:bottom w:val="none" w:sz="0" w:space="0" w:color="auto"/>
            <w:right w:val="none" w:sz="0" w:space="0" w:color="auto"/>
          </w:divBdr>
          <w:divsChild>
            <w:div w:id="1881093797">
              <w:marLeft w:val="0"/>
              <w:marRight w:val="0"/>
              <w:marTop w:val="0"/>
              <w:marBottom w:val="0"/>
              <w:divBdr>
                <w:top w:val="none" w:sz="0" w:space="0" w:color="auto"/>
                <w:left w:val="none" w:sz="0" w:space="0" w:color="auto"/>
                <w:bottom w:val="none" w:sz="0" w:space="0" w:color="auto"/>
                <w:right w:val="none" w:sz="0" w:space="0" w:color="auto"/>
              </w:divBdr>
              <w:divsChild>
                <w:div w:id="1044257516">
                  <w:marLeft w:val="0"/>
                  <w:marRight w:val="0"/>
                  <w:marTop w:val="0"/>
                  <w:marBottom w:val="0"/>
                  <w:divBdr>
                    <w:top w:val="none" w:sz="0" w:space="0" w:color="auto"/>
                    <w:left w:val="none" w:sz="0" w:space="0" w:color="auto"/>
                    <w:bottom w:val="none" w:sz="0" w:space="0" w:color="auto"/>
                    <w:right w:val="none" w:sz="0" w:space="0" w:color="auto"/>
                  </w:divBdr>
                  <w:divsChild>
                    <w:div w:id="48852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illiyet.com.tr/haberleri/v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milliyet.com.tr/haberleri/semih-barla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877</Words>
  <Characters>5000</Characters>
  <Application>Microsoft Office Word</Application>
  <DocSecurity>0</DocSecurity>
  <Lines>41</Lines>
  <Paragraphs>11</Paragraphs>
  <ScaleCrop>false</ScaleCrop>
  <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ilter</dc:creator>
  <cp:keywords/>
  <dc:description/>
  <cp:lastModifiedBy>ilter</cp:lastModifiedBy>
  <cp:revision>1</cp:revision>
  <dcterms:created xsi:type="dcterms:W3CDTF">2021-04-17T15:30:00Z</dcterms:created>
  <dcterms:modified xsi:type="dcterms:W3CDTF">2021-04-17T15:31:00Z</dcterms:modified>
</cp:coreProperties>
</file>