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53D8" w14:textId="77777777" w:rsidR="00BF7307" w:rsidRPr="00BF7307" w:rsidRDefault="00BF7307" w:rsidP="00BF7307">
      <w:pPr>
        <w:shd w:val="clear" w:color="auto" w:fill="FFFFFF"/>
        <w:spacing w:before="100" w:beforeAutospacing="1" w:after="100" w:afterAutospacing="1" w:line="240" w:lineRule="auto"/>
        <w:outlineLvl w:val="1"/>
        <w:rPr>
          <w:rFonts w:ascii="Arial" w:eastAsia="Times New Roman" w:hAnsi="Arial" w:cs="Arial"/>
          <w:b/>
          <w:bCs/>
          <w:color w:val="020307"/>
          <w:sz w:val="36"/>
          <w:szCs w:val="36"/>
          <w:lang w:eastAsia="tr-TR"/>
        </w:rPr>
      </w:pPr>
      <w:r w:rsidRPr="00BF7307">
        <w:rPr>
          <w:rFonts w:ascii="Arial" w:eastAsia="Times New Roman" w:hAnsi="Arial" w:cs="Arial"/>
          <w:b/>
          <w:bCs/>
          <w:color w:val="020307"/>
          <w:sz w:val="36"/>
          <w:szCs w:val="36"/>
          <w:lang w:eastAsia="tr-TR"/>
        </w:rPr>
        <w:t>Sağlıkta 2025 bilançosu açıklandı: Koruyan, geliştiren ve üreten yeni dönem</w:t>
      </w:r>
    </w:p>
    <w:p w14:paraId="024E4D2E" w14:textId="77777777" w:rsidR="00BF7307" w:rsidRPr="00BF7307" w:rsidRDefault="00BF7307" w:rsidP="00BF7307">
      <w:pPr>
        <w:shd w:val="clear" w:color="auto" w:fill="FFFFFF"/>
        <w:spacing w:after="0"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Sağlık Bakanlığı, 2025 yılı boyunca ‘Sağlıklı Türkiye Yüzyılı’ vizyonu kapsamında koruyucu sağlık hizmetlerinden dijitalleşmeye, yerli üretimden farkındalık kampanyalarına kadar çok sayıda uygulamayı hayata geçirdi. Açıklanan veriler, sağlık sisteminde kapsamlı bir dönüşümü ortaya koydu.</w:t>
      </w:r>
    </w:p>
    <w:p w14:paraId="33CC1A07" w14:textId="77777777" w:rsid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p>
    <w:p w14:paraId="40241614" w14:textId="2FBE54E8"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Sağlık Bakanlığı, 2025 yılında çalışmalarını “Koruyan, Geliştiren, Üreten Sağlık” modeli doğrultusunda sürdürdü. Bakanlık, hastalık ortaya çıkmadan önce sağlığı korumayı esas alan politikalarla toplumda sağlıklı yaşam kültürünü güçlendirmeyi hedefledi.</w:t>
      </w:r>
    </w:p>
    <w:p w14:paraId="436FC832"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Koruyucu sağlık hizmetleri güçlendirildi</w:t>
      </w:r>
    </w:p>
    <w:p w14:paraId="325FF238"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2025 yılı içinde 40-69 yaş aralığında </w:t>
      </w:r>
      <w:r w:rsidRPr="00BF7307">
        <w:rPr>
          <w:rFonts w:ascii="Arial" w:eastAsia="Times New Roman" w:hAnsi="Arial" w:cs="Arial"/>
          <w:b/>
          <w:bCs/>
          <w:color w:val="020307"/>
          <w:sz w:val="24"/>
          <w:szCs w:val="24"/>
          <w:lang w:eastAsia="tr-TR"/>
        </w:rPr>
        <w:t>1 milyon 40 bin 885 kişiye mamografi taraması</w:t>
      </w:r>
      <w:r w:rsidRPr="00BF7307">
        <w:rPr>
          <w:rFonts w:ascii="Arial" w:eastAsia="Times New Roman" w:hAnsi="Arial" w:cs="Arial"/>
          <w:color w:val="020307"/>
          <w:sz w:val="24"/>
          <w:szCs w:val="24"/>
          <w:lang w:eastAsia="tr-TR"/>
        </w:rPr>
        <w:t> yapıldı. Ulusal Mamografi Raporlama Sistemi sayesinde </w:t>
      </w:r>
      <w:r w:rsidRPr="00BF7307">
        <w:rPr>
          <w:rFonts w:ascii="Arial" w:eastAsia="Times New Roman" w:hAnsi="Arial" w:cs="Arial"/>
          <w:b/>
          <w:bCs/>
          <w:color w:val="020307"/>
          <w:sz w:val="24"/>
          <w:szCs w:val="24"/>
          <w:lang w:eastAsia="tr-TR"/>
        </w:rPr>
        <w:t>25 binden fazla kadında kanser erken evrede tespit edildi</w:t>
      </w:r>
      <w:r w:rsidRPr="00BF7307">
        <w:rPr>
          <w:rFonts w:ascii="Arial" w:eastAsia="Times New Roman" w:hAnsi="Arial" w:cs="Arial"/>
          <w:color w:val="020307"/>
          <w:sz w:val="24"/>
          <w:szCs w:val="24"/>
          <w:lang w:eastAsia="tr-TR"/>
        </w:rPr>
        <w:t>. Kanser taramalarına katılımı artırmak amacıyla </w:t>
      </w:r>
      <w:r w:rsidRPr="00BF7307">
        <w:rPr>
          <w:rFonts w:ascii="Arial" w:eastAsia="Times New Roman" w:hAnsi="Arial" w:cs="Arial"/>
          <w:b/>
          <w:bCs/>
          <w:color w:val="020307"/>
          <w:sz w:val="24"/>
          <w:szCs w:val="24"/>
          <w:lang w:eastAsia="tr-TR"/>
        </w:rPr>
        <w:t>yaklaşık 15 milyon vatandaşa SMS ile davet gönderildi</w:t>
      </w:r>
      <w:r w:rsidRPr="00BF7307">
        <w:rPr>
          <w:rFonts w:ascii="Arial" w:eastAsia="Times New Roman" w:hAnsi="Arial" w:cs="Arial"/>
          <w:color w:val="020307"/>
          <w:sz w:val="24"/>
          <w:szCs w:val="24"/>
          <w:lang w:eastAsia="tr-TR"/>
        </w:rPr>
        <w:t>.</w:t>
      </w:r>
    </w:p>
    <w:p w14:paraId="25DC0FD5"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Kronik hastalıklara erken teşhis</w:t>
      </w:r>
    </w:p>
    <w:p w14:paraId="06582EC8"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Hastalık Yönetim Platformu (HYP) kapsamında diyabetten hipertansiyona, KOAH’tan böbrek hastalıklarına kadar birçok kronik rahatsızlık için </w:t>
      </w:r>
      <w:r w:rsidRPr="00BF7307">
        <w:rPr>
          <w:rFonts w:ascii="Arial" w:eastAsia="Times New Roman" w:hAnsi="Arial" w:cs="Arial"/>
          <w:b/>
          <w:bCs/>
          <w:color w:val="020307"/>
          <w:sz w:val="24"/>
          <w:szCs w:val="24"/>
          <w:lang w:eastAsia="tr-TR"/>
        </w:rPr>
        <w:t>69 milyon tarama ve 43,6 milyon izlem</w:t>
      </w:r>
      <w:r w:rsidRPr="00BF7307">
        <w:rPr>
          <w:rFonts w:ascii="Arial" w:eastAsia="Times New Roman" w:hAnsi="Arial" w:cs="Arial"/>
          <w:color w:val="020307"/>
          <w:sz w:val="24"/>
          <w:szCs w:val="24"/>
          <w:lang w:eastAsia="tr-TR"/>
        </w:rPr>
        <w:t> gerçekleştirildi. Erken teşhisle tedavi süreçlerinin hızlandırılması amaçlandı.</w:t>
      </w:r>
    </w:p>
    <w:p w14:paraId="00075E51"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Çocukluk çağı aşı takviminde yenilik</w:t>
      </w:r>
    </w:p>
    <w:p w14:paraId="35B9EA9F"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Bu yıl, Hepatit B aşısı ile beşli karma aşının birleştirildiği </w:t>
      </w:r>
      <w:r w:rsidRPr="00BF7307">
        <w:rPr>
          <w:rFonts w:ascii="Arial" w:eastAsia="Times New Roman" w:hAnsi="Arial" w:cs="Arial"/>
          <w:b/>
          <w:bCs/>
          <w:color w:val="020307"/>
          <w:sz w:val="24"/>
          <w:szCs w:val="24"/>
          <w:lang w:eastAsia="tr-TR"/>
        </w:rPr>
        <w:t>altı bileşenli karma aşı</w:t>
      </w:r>
      <w:r w:rsidRPr="00BF7307">
        <w:rPr>
          <w:rFonts w:ascii="Arial" w:eastAsia="Times New Roman" w:hAnsi="Arial" w:cs="Arial"/>
          <w:color w:val="020307"/>
          <w:sz w:val="24"/>
          <w:szCs w:val="24"/>
          <w:lang w:eastAsia="tr-TR"/>
        </w:rPr>
        <w:t> uygulamasına geçildi. Ayrıca </w:t>
      </w:r>
      <w:r w:rsidRPr="00BF7307">
        <w:rPr>
          <w:rFonts w:ascii="Arial" w:eastAsia="Times New Roman" w:hAnsi="Arial" w:cs="Arial"/>
          <w:b/>
          <w:bCs/>
          <w:color w:val="020307"/>
          <w:sz w:val="24"/>
          <w:szCs w:val="24"/>
          <w:lang w:eastAsia="tr-TR"/>
        </w:rPr>
        <w:t>tetanos-difteri-aselüler boğmaca (TDAB)</w:t>
      </w:r>
      <w:r w:rsidRPr="00BF7307">
        <w:rPr>
          <w:rFonts w:ascii="Arial" w:eastAsia="Times New Roman" w:hAnsi="Arial" w:cs="Arial"/>
          <w:color w:val="020307"/>
          <w:sz w:val="24"/>
          <w:szCs w:val="24"/>
          <w:lang w:eastAsia="tr-TR"/>
        </w:rPr>
        <w:t> aşısı da ulusal aşı takvimine eklendi.</w:t>
      </w:r>
    </w:p>
    <w:p w14:paraId="386A9B26"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MHRS’de randevuya erişim kolaylaştı</w:t>
      </w:r>
    </w:p>
    <w:p w14:paraId="6CCEC98F"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Merkezi Hekim Randevu Sistemi (MHRS) üzerinden </w:t>
      </w:r>
      <w:r w:rsidRPr="00BF7307">
        <w:rPr>
          <w:rFonts w:ascii="Arial" w:eastAsia="Times New Roman" w:hAnsi="Arial" w:cs="Arial"/>
          <w:b/>
          <w:bCs/>
          <w:color w:val="020307"/>
          <w:sz w:val="24"/>
          <w:szCs w:val="24"/>
          <w:lang w:eastAsia="tr-TR"/>
        </w:rPr>
        <w:t>2025 yılında 388 milyon 95 bin 539 randevu</w:t>
      </w:r>
      <w:r w:rsidRPr="00BF7307">
        <w:rPr>
          <w:rFonts w:ascii="Arial" w:eastAsia="Times New Roman" w:hAnsi="Arial" w:cs="Arial"/>
          <w:color w:val="020307"/>
          <w:sz w:val="24"/>
          <w:szCs w:val="24"/>
          <w:lang w:eastAsia="tr-TR"/>
        </w:rPr>
        <w:t> alındı. Günlük ortalama randevu sayısı </w:t>
      </w:r>
      <w:r w:rsidRPr="00BF7307">
        <w:rPr>
          <w:rFonts w:ascii="Arial" w:eastAsia="Times New Roman" w:hAnsi="Arial" w:cs="Arial"/>
          <w:b/>
          <w:bCs/>
          <w:color w:val="020307"/>
          <w:sz w:val="24"/>
          <w:szCs w:val="24"/>
          <w:lang w:eastAsia="tr-TR"/>
        </w:rPr>
        <w:t>1,7 milyona</w:t>
      </w:r>
      <w:r w:rsidRPr="00BF7307">
        <w:rPr>
          <w:rFonts w:ascii="Arial" w:eastAsia="Times New Roman" w:hAnsi="Arial" w:cs="Arial"/>
          <w:color w:val="020307"/>
          <w:sz w:val="24"/>
          <w:szCs w:val="24"/>
          <w:lang w:eastAsia="tr-TR"/>
        </w:rPr>
        <w:t> ulaştı. Yapılan düzenlemelerle randevu bekleyen hasta sayısı </w:t>
      </w:r>
      <w:r w:rsidRPr="00BF7307">
        <w:rPr>
          <w:rFonts w:ascii="Arial" w:eastAsia="Times New Roman" w:hAnsi="Arial" w:cs="Arial"/>
          <w:b/>
          <w:bCs/>
          <w:color w:val="020307"/>
          <w:sz w:val="24"/>
          <w:szCs w:val="24"/>
          <w:lang w:eastAsia="tr-TR"/>
        </w:rPr>
        <w:t>4 milyondan 400 binin altına</w:t>
      </w:r>
      <w:r w:rsidRPr="00BF7307">
        <w:rPr>
          <w:rFonts w:ascii="Arial" w:eastAsia="Times New Roman" w:hAnsi="Arial" w:cs="Arial"/>
          <w:color w:val="020307"/>
          <w:sz w:val="24"/>
          <w:szCs w:val="24"/>
          <w:lang w:eastAsia="tr-TR"/>
        </w:rPr>
        <w:t> düştü. Bekleyen hasta oranı ise </w:t>
      </w:r>
      <w:r w:rsidRPr="00BF7307">
        <w:rPr>
          <w:rFonts w:ascii="Arial" w:eastAsia="Times New Roman" w:hAnsi="Arial" w:cs="Arial"/>
          <w:b/>
          <w:bCs/>
          <w:color w:val="020307"/>
          <w:sz w:val="24"/>
          <w:szCs w:val="24"/>
          <w:lang w:eastAsia="tr-TR"/>
        </w:rPr>
        <w:t>yüzde 90 azaldı</w:t>
      </w:r>
      <w:r w:rsidRPr="00BF7307">
        <w:rPr>
          <w:rFonts w:ascii="Arial" w:eastAsia="Times New Roman" w:hAnsi="Arial" w:cs="Arial"/>
          <w:color w:val="020307"/>
          <w:sz w:val="24"/>
          <w:szCs w:val="24"/>
          <w:lang w:eastAsia="tr-TR"/>
        </w:rPr>
        <w:t>.</w:t>
      </w:r>
    </w:p>
    <w:p w14:paraId="54175B19"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Ayrıca Sağlıklı Hayat Merkezleri, KETEM’ler, Gebe Okulları ve YAŞAM merkezlerine de MHRS üzerinden randevu alınabilmesi sağlandı. Şehit yakınları ve gazilere randevu önceliği tanındı.</w:t>
      </w:r>
    </w:p>
    <w:p w14:paraId="1F0EBA81"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Farkındalık kampanyalarıyla toplum bilinci artırıldı</w:t>
      </w:r>
    </w:p>
    <w:p w14:paraId="1315BA56"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‘Sağlıklı Çocuk Sağlıklı Gelecek’ programı kapsamında </w:t>
      </w:r>
      <w:r w:rsidRPr="00BF7307">
        <w:rPr>
          <w:rFonts w:ascii="Arial" w:eastAsia="Times New Roman" w:hAnsi="Arial" w:cs="Arial"/>
          <w:b/>
          <w:bCs/>
          <w:color w:val="020307"/>
          <w:sz w:val="24"/>
          <w:szCs w:val="24"/>
          <w:lang w:eastAsia="tr-TR"/>
        </w:rPr>
        <w:t>855 okulda 284 bin 723 öğrenciye</w:t>
      </w:r>
      <w:r w:rsidRPr="00BF7307">
        <w:rPr>
          <w:rFonts w:ascii="Arial" w:eastAsia="Times New Roman" w:hAnsi="Arial" w:cs="Arial"/>
          <w:color w:val="020307"/>
          <w:sz w:val="24"/>
          <w:szCs w:val="24"/>
          <w:lang w:eastAsia="tr-TR"/>
        </w:rPr>
        <w:t> ulaşıldı.</w:t>
      </w:r>
      <w:r w:rsidRPr="00BF7307">
        <w:rPr>
          <w:rFonts w:ascii="Arial" w:eastAsia="Times New Roman" w:hAnsi="Arial" w:cs="Arial"/>
          <w:color w:val="020307"/>
          <w:sz w:val="24"/>
          <w:szCs w:val="24"/>
          <w:lang w:eastAsia="tr-TR"/>
        </w:rPr>
        <w:br/>
        <w:t>‘İdeal Kilonu Öğren Sağlıklı Yaşa’ kampanyasıyla </w:t>
      </w:r>
      <w:r w:rsidRPr="00BF7307">
        <w:rPr>
          <w:rFonts w:ascii="Arial" w:eastAsia="Times New Roman" w:hAnsi="Arial" w:cs="Arial"/>
          <w:b/>
          <w:bCs/>
          <w:color w:val="020307"/>
          <w:sz w:val="24"/>
          <w:szCs w:val="24"/>
          <w:lang w:eastAsia="tr-TR"/>
        </w:rPr>
        <w:t>10 milyondan fazla vatandaşın boy-kilo ölçümü</w:t>
      </w:r>
      <w:r w:rsidRPr="00BF7307">
        <w:rPr>
          <w:rFonts w:ascii="Arial" w:eastAsia="Times New Roman" w:hAnsi="Arial" w:cs="Arial"/>
          <w:color w:val="020307"/>
          <w:sz w:val="24"/>
          <w:szCs w:val="24"/>
          <w:lang w:eastAsia="tr-TR"/>
        </w:rPr>
        <w:t> yapıldı. Ölçümlerde vatandaşların </w:t>
      </w:r>
      <w:r w:rsidRPr="00BF7307">
        <w:rPr>
          <w:rFonts w:ascii="Arial" w:eastAsia="Times New Roman" w:hAnsi="Arial" w:cs="Arial"/>
          <w:b/>
          <w:bCs/>
          <w:color w:val="020307"/>
          <w:sz w:val="24"/>
          <w:szCs w:val="24"/>
          <w:lang w:eastAsia="tr-TR"/>
        </w:rPr>
        <w:t>yüzde 65’inin fazla kilolu</w:t>
      </w:r>
      <w:r w:rsidRPr="00BF7307">
        <w:rPr>
          <w:rFonts w:ascii="Arial" w:eastAsia="Times New Roman" w:hAnsi="Arial" w:cs="Arial"/>
          <w:color w:val="020307"/>
          <w:sz w:val="24"/>
          <w:szCs w:val="24"/>
          <w:lang w:eastAsia="tr-TR"/>
        </w:rPr>
        <w:t> olduğu belirlendi.</w:t>
      </w:r>
    </w:p>
    <w:p w14:paraId="439A360E"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‘Dumansız Türkiye’ kampanyası kapsamında </w:t>
      </w:r>
      <w:r w:rsidRPr="00BF7307">
        <w:rPr>
          <w:rFonts w:ascii="Arial" w:eastAsia="Times New Roman" w:hAnsi="Arial" w:cs="Arial"/>
          <w:b/>
          <w:bCs/>
          <w:color w:val="020307"/>
          <w:sz w:val="24"/>
          <w:szCs w:val="24"/>
          <w:lang w:eastAsia="tr-TR"/>
        </w:rPr>
        <w:t>4 milyonu aşkın denetimde 30 binden fazla ihlal</w:t>
      </w:r>
      <w:r w:rsidRPr="00BF7307">
        <w:rPr>
          <w:rFonts w:ascii="Arial" w:eastAsia="Times New Roman" w:hAnsi="Arial" w:cs="Arial"/>
          <w:color w:val="020307"/>
          <w:sz w:val="24"/>
          <w:szCs w:val="24"/>
          <w:lang w:eastAsia="tr-TR"/>
        </w:rPr>
        <w:t> tespit edildi. </w:t>
      </w:r>
      <w:r w:rsidRPr="00BF7307">
        <w:rPr>
          <w:rFonts w:ascii="Arial" w:eastAsia="Times New Roman" w:hAnsi="Arial" w:cs="Arial"/>
          <w:b/>
          <w:bCs/>
          <w:color w:val="020307"/>
          <w:sz w:val="24"/>
          <w:szCs w:val="24"/>
          <w:lang w:eastAsia="tr-TR"/>
        </w:rPr>
        <w:t>277 bin kişi ALO 171 Sigara Bırakma Hattı’na yönlendirildi.</w:t>
      </w:r>
    </w:p>
    <w:p w14:paraId="0E189580"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Anne adaylarına özel destek</w:t>
      </w:r>
    </w:p>
    <w:p w14:paraId="602BFDE1"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lastRenderedPageBreak/>
        <w:t>Anne dostu hastane sayısı </w:t>
      </w:r>
      <w:r w:rsidRPr="00BF7307">
        <w:rPr>
          <w:rFonts w:ascii="Arial" w:eastAsia="Times New Roman" w:hAnsi="Arial" w:cs="Arial"/>
          <w:b/>
          <w:bCs/>
          <w:color w:val="020307"/>
          <w:sz w:val="24"/>
          <w:szCs w:val="24"/>
          <w:lang w:eastAsia="tr-TR"/>
        </w:rPr>
        <w:t>194’e</w:t>
      </w:r>
      <w:r w:rsidRPr="00BF7307">
        <w:rPr>
          <w:rFonts w:ascii="Arial" w:eastAsia="Times New Roman" w:hAnsi="Arial" w:cs="Arial"/>
          <w:color w:val="020307"/>
          <w:sz w:val="24"/>
          <w:szCs w:val="24"/>
          <w:lang w:eastAsia="tr-TR"/>
        </w:rPr>
        <w:t> yükseldi. Gebe Okullarında </w:t>
      </w:r>
      <w:r w:rsidRPr="00BF7307">
        <w:rPr>
          <w:rFonts w:ascii="Arial" w:eastAsia="Times New Roman" w:hAnsi="Arial" w:cs="Arial"/>
          <w:b/>
          <w:bCs/>
          <w:color w:val="020307"/>
          <w:sz w:val="24"/>
          <w:szCs w:val="24"/>
          <w:lang w:eastAsia="tr-TR"/>
        </w:rPr>
        <w:t>554 bin 824 gebeye eğitim</w:t>
      </w:r>
      <w:r w:rsidRPr="00BF7307">
        <w:rPr>
          <w:rFonts w:ascii="Arial" w:eastAsia="Times New Roman" w:hAnsi="Arial" w:cs="Arial"/>
          <w:color w:val="020307"/>
          <w:sz w:val="24"/>
          <w:szCs w:val="24"/>
          <w:lang w:eastAsia="tr-TR"/>
        </w:rPr>
        <w:t> verildi. ‘Her Gebeye Ebe’ uygulamasıyla </w:t>
      </w:r>
      <w:r w:rsidRPr="00BF7307">
        <w:rPr>
          <w:rFonts w:ascii="Arial" w:eastAsia="Times New Roman" w:hAnsi="Arial" w:cs="Arial"/>
          <w:b/>
          <w:bCs/>
          <w:color w:val="020307"/>
          <w:sz w:val="24"/>
          <w:szCs w:val="24"/>
          <w:lang w:eastAsia="tr-TR"/>
        </w:rPr>
        <w:t>377 bin anne adayına</w:t>
      </w:r>
      <w:r w:rsidRPr="00BF7307">
        <w:rPr>
          <w:rFonts w:ascii="Arial" w:eastAsia="Times New Roman" w:hAnsi="Arial" w:cs="Arial"/>
          <w:color w:val="020307"/>
          <w:sz w:val="24"/>
          <w:szCs w:val="24"/>
          <w:lang w:eastAsia="tr-TR"/>
        </w:rPr>
        <w:t> birebir destek sağlandı. Annelik Yolculuğu Mobil Uygulaması </w:t>
      </w:r>
      <w:r w:rsidRPr="00BF7307">
        <w:rPr>
          <w:rFonts w:ascii="Arial" w:eastAsia="Times New Roman" w:hAnsi="Arial" w:cs="Arial"/>
          <w:b/>
          <w:bCs/>
          <w:color w:val="020307"/>
          <w:sz w:val="24"/>
          <w:szCs w:val="24"/>
          <w:lang w:eastAsia="tr-TR"/>
        </w:rPr>
        <w:t>76 bin kez indirildi</w:t>
      </w:r>
      <w:r w:rsidRPr="00BF7307">
        <w:rPr>
          <w:rFonts w:ascii="Arial" w:eastAsia="Times New Roman" w:hAnsi="Arial" w:cs="Arial"/>
          <w:color w:val="020307"/>
          <w:sz w:val="24"/>
          <w:szCs w:val="24"/>
          <w:lang w:eastAsia="tr-TR"/>
        </w:rPr>
        <w:t>.</w:t>
      </w:r>
    </w:p>
    <w:p w14:paraId="12B78B4A"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Sağlıkta dijitalleşme hız kazandı</w:t>
      </w:r>
    </w:p>
    <w:p w14:paraId="2667549A"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e-Nabız üzerinden hizmet veren </w:t>
      </w:r>
      <w:r w:rsidRPr="00BF7307">
        <w:rPr>
          <w:rFonts w:ascii="Arial" w:eastAsia="Times New Roman" w:hAnsi="Arial" w:cs="Arial"/>
          <w:b/>
          <w:bCs/>
          <w:color w:val="020307"/>
          <w:sz w:val="24"/>
          <w:szCs w:val="24"/>
          <w:lang w:eastAsia="tr-TR"/>
        </w:rPr>
        <w:t>‘NeyimVar?’</w:t>
      </w:r>
      <w:r w:rsidRPr="00BF7307">
        <w:rPr>
          <w:rFonts w:ascii="Arial" w:eastAsia="Times New Roman" w:hAnsi="Arial" w:cs="Arial"/>
          <w:color w:val="020307"/>
          <w:sz w:val="24"/>
          <w:szCs w:val="24"/>
          <w:lang w:eastAsia="tr-TR"/>
        </w:rPr>
        <w:t> uygulamasıyla </w:t>
      </w:r>
      <w:r w:rsidRPr="00BF7307">
        <w:rPr>
          <w:rFonts w:ascii="Arial" w:eastAsia="Times New Roman" w:hAnsi="Arial" w:cs="Arial"/>
          <w:b/>
          <w:bCs/>
          <w:color w:val="020307"/>
          <w:sz w:val="24"/>
          <w:szCs w:val="24"/>
          <w:lang w:eastAsia="tr-TR"/>
        </w:rPr>
        <w:t>5,9 milyon kişi</w:t>
      </w:r>
      <w:r w:rsidRPr="00BF7307">
        <w:rPr>
          <w:rFonts w:ascii="Arial" w:eastAsia="Times New Roman" w:hAnsi="Arial" w:cs="Arial"/>
          <w:color w:val="020307"/>
          <w:sz w:val="24"/>
          <w:szCs w:val="24"/>
          <w:lang w:eastAsia="tr-TR"/>
        </w:rPr>
        <w:t> doğru branşa yönlendirildi. Dijital organ bağışı uygulamasıyla </w:t>
      </w:r>
      <w:r w:rsidRPr="00BF7307">
        <w:rPr>
          <w:rFonts w:ascii="Arial" w:eastAsia="Times New Roman" w:hAnsi="Arial" w:cs="Arial"/>
          <w:b/>
          <w:bCs/>
          <w:color w:val="020307"/>
          <w:sz w:val="24"/>
          <w:szCs w:val="24"/>
          <w:lang w:eastAsia="tr-TR"/>
        </w:rPr>
        <w:t>45 binden fazla kişi</w:t>
      </w:r>
      <w:r w:rsidRPr="00BF7307">
        <w:rPr>
          <w:rFonts w:ascii="Arial" w:eastAsia="Times New Roman" w:hAnsi="Arial" w:cs="Arial"/>
          <w:color w:val="020307"/>
          <w:sz w:val="24"/>
          <w:szCs w:val="24"/>
          <w:lang w:eastAsia="tr-TR"/>
        </w:rPr>
        <w:t> e-Nabız üzerinden organ bağışçısı oldu. Yapay zeka destekli denetim sistemi REDES’in başarı oranı </w:t>
      </w:r>
      <w:r w:rsidRPr="00BF7307">
        <w:rPr>
          <w:rFonts w:ascii="Arial" w:eastAsia="Times New Roman" w:hAnsi="Arial" w:cs="Arial"/>
          <w:b/>
          <w:bCs/>
          <w:color w:val="020307"/>
          <w:sz w:val="24"/>
          <w:szCs w:val="24"/>
          <w:lang w:eastAsia="tr-TR"/>
        </w:rPr>
        <w:t>yüzde 90’ın üzerine çıktı</w:t>
      </w:r>
      <w:r w:rsidRPr="00BF7307">
        <w:rPr>
          <w:rFonts w:ascii="Arial" w:eastAsia="Times New Roman" w:hAnsi="Arial" w:cs="Arial"/>
          <w:color w:val="020307"/>
          <w:sz w:val="24"/>
          <w:szCs w:val="24"/>
          <w:lang w:eastAsia="tr-TR"/>
        </w:rPr>
        <w:t>.</w:t>
      </w:r>
    </w:p>
    <w:p w14:paraId="65254CB1"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Yerli ve milli sağlık teknolojileri</w:t>
      </w:r>
    </w:p>
    <w:p w14:paraId="62FC1DB5"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‘Üreten Sağlık’ modeli kapsamında </w:t>
      </w:r>
      <w:r w:rsidRPr="00BF7307">
        <w:rPr>
          <w:rFonts w:ascii="Arial" w:eastAsia="Times New Roman" w:hAnsi="Arial" w:cs="Arial"/>
          <w:b/>
          <w:bCs/>
          <w:color w:val="020307"/>
          <w:sz w:val="24"/>
          <w:szCs w:val="24"/>
          <w:lang w:eastAsia="tr-TR"/>
        </w:rPr>
        <w:t>41 yerli ürün geliştirme projesi</w:t>
      </w:r>
      <w:r w:rsidRPr="00BF7307">
        <w:rPr>
          <w:rFonts w:ascii="Arial" w:eastAsia="Times New Roman" w:hAnsi="Arial" w:cs="Arial"/>
          <w:color w:val="020307"/>
          <w:sz w:val="24"/>
          <w:szCs w:val="24"/>
          <w:lang w:eastAsia="tr-TR"/>
        </w:rPr>
        <w:t> başlatıldı.</w:t>
      </w:r>
      <w:r w:rsidRPr="00BF7307">
        <w:rPr>
          <w:rFonts w:ascii="Arial" w:eastAsia="Times New Roman" w:hAnsi="Arial" w:cs="Arial"/>
          <w:color w:val="020307"/>
          <w:sz w:val="24"/>
          <w:szCs w:val="24"/>
          <w:lang w:eastAsia="tr-TR"/>
        </w:rPr>
        <w:br/>
        <w:t>ASELSAN iş birliğiyle </w:t>
      </w:r>
      <w:r w:rsidRPr="00BF7307">
        <w:rPr>
          <w:rFonts w:ascii="Arial" w:eastAsia="Times New Roman" w:hAnsi="Arial" w:cs="Arial"/>
          <w:b/>
          <w:bCs/>
          <w:color w:val="020307"/>
          <w:sz w:val="24"/>
          <w:szCs w:val="24"/>
          <w:lang w:eastAsia="tr-TR"/>
        </w:rPr>
        <w:t>yerli kalp-akciğer makinesi</w:t>
      </w:r>
      <w:r w:rsidRPr="00BF7307">
        <w:rPr>
          <w:rFonts w:ascii="Arial" w:eastAsia="Times New Roman" w:hAnsi="Arial" w:cs="Arial"/>
          <w:color w:val="020307"/>
          <w:sz w:val="24"/>
          <w:szCs w:val="24"/>
          <w:lang w:eastAsia="tr-TR"/>
        </w:rPr>
        <w:t>, </w:t>
      </w:r>
      <w:r w:rsidRPr="00BF7307">
        <w:rPr>
          <w:rFonts w:ascii="Arial" w:eastAsia="Times New Roman" w:hAnsi="Arial" w:cs="Arial"/>
          <w:b/>
          <w:bCs/>
          <w:color w:val="020307"/>
          <w:sz w:val="24"/>
          <w:szCs w:val="24"/>
          <w:lang w:eastAsia="tr-TR"/>
        </w:rPr>
        <w:t>mobil dijital röntgen cihazı</w:t>
      </w:r>
      <w:r w:rsidRPr="00BF7307">
        <w:rPr>
          <w:rFonts w:ascii="Arial" w:eastAsia="Times New Roman" w:hAnsi="Arial" w:cs="Arial"/>
          <w:color w:val="020307"/>
          <w:sz w:val="24"/>
          <w:szCs w:val="24"/>
          <w:lang w:eastAsia="tr-TR"/>
        </w:rPr>
        <w:t>, </w:t>
      </w:r>
      <w:r w:rsidRPr="00BF7307">
        <w:rPr>
          <w:rFonts w:ascii="Arial" w:eastAsia="Times New Roman" w:hAnsi="Arial" w:cs="Arial"/>
          <w:b/>
          <w:bCs/>
          <w:color w:val="020307"/>
          <w:sz w:val="24"/>
          <w:szCs w:val="24"/>
          <w:lang w:eastAsia="tr-TR"/>
        </w:rPr>
        <w:t>otomatik şok cihazı (OED)</w:t>
      </w:r>
      <w:r w:rsidRPr="00BF7307">
        <w:rPr>
          <w:rFonts w:ascii="Arial" w:eastAsia="Times New Roman" w:hAnsi="Arial" w:cs="Arial"/>
          <w:color w:val="020307"/>
          <w:sz w:val="24"/>
          <w:szCs w:val="24"/>
          <w:lang w:eastAsia="tr-TR"/>
        </w:rPr>
        <w:t> geliştirildi.</w:t>
      </w:r>
      <w:r w:rsidRPr="00BF7307">
        <w:rPr>
          <w:rFonts w:ascii="Arial" w:eastAsia="Times New Roman" w:hAnsi="Arial" w:cs="Arial"/>
          <w:color w:val="020307"/>
          <w:sz w:val="24"/>
          <w:szCs w:val="24"/>
          <w:lang w:eastAsia="tr-TR"/>
        </w:rPr>
        <w:br/>
        <w:t>CAR-T hücre tedavisi Türkiye’de yerli imkanlarla üretildi.</w:t>
      </w:r>
      <w:r w:rsidRPr="00BF7307">
        <w:rPr>
          <w:rFonts w:ascii="Arial" w:eastAsia="Times New Roman" w:hAnsi="Arial" w:cs="Arial"/>
          <w:color w:val="020307"/>
          <w:sz w:val="24"/>
          <w:szCs w:val="24"/>
          <w:lang w:eastAsia="tr-TR"/>
        </w:rPr>
        <w:br/>
        <w:t>SMA ilacının yerli üretimi için protokol imzalandı, seri üretimin </w:t>
      </w:r>
      <w:r w:rsidRPr="00BF7307">
        <w:rPr>
          <w:rFonts w:ascii="Arial" w:eastAsia="Times New Roman" w:hAnsi="Arial" w:cs="Arial"/>
          <w:b/>
          <w:bCs/>
          <w:color w:val="020307"/>
          <w:sz w:val="24"/>
          <w:szCs w:val="24"/>
          <w:lang w:eastAsia="tr-TR"/>
        </w:rPr>
        <w:t>2026’da</w:t>
      </w:r>
      <w:r w:rsidRPr="00BF7307">
        <w:rPr>
          <w:rFonts w:ascii="Arial" w:eastAsia="Times New Roman" w:hAnsi="Arial" w:cs="Arial"/>
          <w:color w:val="020307"/>
          <w:sz w:val="24"/>
          <w:szCs w:val="24"/>
          <w:lang w:eastAsia="tr-TR"/>
        </w:rPr>
        <w:t> başlaması hedefleniyor.</w:t>
      </w:r>
    </w:p>
    <w:p w14:paraId="7D0C88CF"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Denetimler sıkılaştırıldı</w:t>
      </w:r>
    </w:p>
    <w:p w14:paraId="64E96828"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2025’te mevzuata aykırı ilaç ve sağlık ürünü satışlarıyla ilgili </w:t>
      </w:r>
      <w:r w:rsidRPr="00BF7307">
        <w:rPr>
          <w:rFonts w:ascii="Arial" w:eastAsia="Times New Roman" w:hAnsi="Arial" w:cs="Arial"/>
          <w:b/>
          <w:bCs/>
          <w:color w:val="020307"/>
          <w:sz w:val="24"/>
          <w:szCs w:val="24"/>
          <w:lang w:eastAsia="tr-TR"/>
        </w:rPr>
        <w:t>1.418 internet sitesi kapatıldı</w:t>
      </w:r>
      <w:r w:rsidRPr="00BF7307">
        <w:rPr>
          <w:rFonts w:ascii="Arial" w:eastAsia="Times New Roman" w:hAnsi="Arial" w:cs="Arial"/>
          <w:color w:val="020307"/>
          <w:sz w:val="24"/>
          <w:szCs w:val="24"/>
          <w:lang w:eastAsia="tr-TR"/>
        </w:rPr>
        <w:t>, sağlık beyanlı ürünlerde ise </w:t>
      </w:r>
      <w:r w:rsidRPr="00BF7307">
        <w:rPr>
          <w:rFonts w:ascii="Arial" w:eastAsia="Times New Roman" w:hAnsi="Arial" w:cs="Arial"/>
          <w:b/>
          <w:bCs/>
          <w:color w:val="020307"/>
          <w:sz w:val="24"/>
          <w:szCs w:val="24"/>
          <w:lang w:eastAsia="tr-TR"/>
        </w:rPr>
        <w:t>3.407 siteye erişim engeli</w:t>
      </w:r>
      <w:r w:rsidRPr="00BF7307">
        <w:rPr>
          <w:rFonts w:ascii="Arial" w:eastAsia="Times New Roman" w:hAnsi="Arial" w:cs="Arial"/>
          <w:color w:val="020307"/>
          <w:sz w:val="24"/>
          <w:szCs w:val="24"/>
          <w:lang w:eastAsia="tr-TR"/>
        </w:rPr>
        <w:t> getirildi.</w:t>
      </w:r>
    </w:p>
    <w:p w14:paraId="694DA337" w14:textId="77777777" w:rsidR="00BF7307" w:rsidRPr="00BF7307" w:rsidRDefault="00BF7307" w:rsidP="00BF7307">
      <w:pPr>
        <w:shd w:val="clear" w:color="auto" w:fill="FFFFFF"/>
        <w:spacing w:after="100" w:afterAutospacing="1" w:line="240" w:lineRule="auto"/>
        <w:outlineLvl w:val="2"/>
        <w:rPr>
          <w:rFonts w:ascii="Arial" w:eastAsia="Times New Roman" w:hAnsi="Arial" w:cs="Arial"/>
          <w:color w:val="020307"/>
          <w:sz w:val="27"/>
          <w:szCs w:val="27"/>
          <w:lang w:eastAsia="tr-TR"/>
        </w:rPr>
      </w:pPr>
      <w:r w:rsidRPr="00BF7307">
        <w:rPr>
          <w:rFonts w:ascii="Arial" w:eastAsia="Times New Roman" w:hAnsi="Arial" w:cs="Arial"/>
          <w:b/>
          <w:bCs/>
          <w:color w:val="020307"/>
          <w:sz w:val="27"/>
          <w:szCs w:val="27"/>
          <w:lang w:eastAsia="tr-TR"/>
        </w:rPr>
        <w:t>Acil sağlık hizmetleri kesintisiz sürdü</w:t>
      </w:r>
    </w:p>
    <w:p w14:paraId="627B6944"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Türkiye genelinde acil sağlık istasyon sayısı </w:t>
      </w:r>
      <w:r w:rsidRPr="00BF7307">
        <w:rPr>
          <w:rFonts w:ascii="Arial" w:eastAsia="Times New Roman" w:hAnsi="Arial" w:cs="Arial"/>
          <w:b/>
          <w:bCs/>
          <w:color w:val="020307"/>
          <w:sz w:val="24"/>
          <w:szCs w:val="24"/>
          <w:lang w:eastAsia="tr-TR"/>
        </w:rPr>
        <w:t>3 bin 574’e</w:t>
      </w:r>
      <w:r w:rsidRPr="00BF7307">
        <w:rPr>
          <w:rFonts w:ascii="Arial" w:eastAsia="Times New Roman" w:hAnsi="Arial" w:cs="Arial"/>
          <w:color w:val="020307"/>
          <w:sz w:val="24"/>
          <w:szCs w:val="24"/>
          <w:lang w:eastAsia="tr-TR"/>
        </w:rPr>
        <w:t> çıkarıldı.</w:t>
      </w:r>
      <w:r w:rsidRPr="00BF7307">
        <w:rPr>
          <w:rFonts w:ascii="Arial" w:eastAsia="Times New Roman" w:hAnsi="Arial" w:cs="Arial"/>
          <w:color w:val="020307"/>
          <w:sz w:val="24"/>
          <w:szCs w:val="24"/>
          <w:lang w:eastAsia="tr-TR"/>
        </w:rPr>
        <w:br/>
        <w:t>2025 yılında:</w:t>
      </w:r>
    </w:p>
    <w:p w14:paraId="3382524F" w14:textId="77777777" w:rsidR="00BF7307" w:rsidRPr="00BF7307" w:rsidRDefault="00BF7307" w:rsidP="00BF7307">
      <w:pPr>
        <w:numPr>
          <w:ilvl w:val="0"/>
          <w:numId w:val="1"/>
        </w:numPr>
        <w:shd w:val="clear" w:color="auto" w:fill="FFFFFF"/>
        <w:spacing w:after="100" w:afterAutospacing="1" w:line="330" w:lineRule="atLeast"/>
        <w:rPr>
          <w:rFonts w:ascii="Arial" w:eastAsia="Times New Roman" w:hAnsi="Arial" w:cs="Arial"/>
          <w:color w:val="020307"/>
          <w:sz w:val="24"/>
          <w:szCs w:val="24"/>
          <w:lang w:eastAsia="tr-TR"/>
        </w:rPr>
      </w:pPr>
      <w:r w:rsidRPr="00BF7307">
        <w:rPr>
          <w:rFonts w:ascii="Arial" w:eastAsia="Times New Roman" w:hAnsi="Arial" w:cs="Arial"/>
          <w:b/>
          <w:bCs/>
          <w:color w:val="020307"/>
          <w:sz w:val="24"/>
          <w:szCs w:val="24"/>
          <w:lang w:eastAsia="tr-TR"/>
        </w:rPr>
        <w:t>6,5 milyon hasta</w:t>
      </w:r>
      <w:r w:rsidRPr="00BF7307">
        <w:rPr>
          <w:rFonts w:ascii="Arial" w:eastAsia="Times New Roman" w:hAnsi="Arial" w:cs="Arial"/>
          <w:color w:val="020307"/>
          <w:sz w:val="24"/>
          <w:szCs w:val="24"/>
          <w:lang w:eastAsia="tr-TR"/>
        </w:rPr>
        <w:t> kara ambulansıyla</w:t>
      </w:r>
    </w:p>
    <w:p w14:paraId="299C7D2A" w14:textId="77777777" w:rsidR="00BF7307" w:rsidRPr="00BF7307" w:rsidRDefault="00BF7307" w:rsidP="00BF7307">
      <w:pPr>
        <w:numPr>
          <w:ilvl w:val="0"/>
          <w:numId w:val="1"/>
        </w:numPr>
        <w:shd w:val="clear" w:color="auto" w:fill="FFFFFF"/>
        <w:spacing w:after="100" w:afterAutospacing="1" w:line="330" w:lineRule="atLeast"/>
        <w:rPr>
          <w:rFonts w:ascii="Arial" w:eastAsia="Times New Roman" w:hAnsi="Arial" w:cs="Arial"/>
          <w:color w:val="020307"/>
          <w:sz w:val="24"/>
          <w:szCs w:val="24"/>
          <w:lang w:eastAsia="tr-TR"/>
        </w:rPr>
      </w:pPr>
      <w:r w:rsidRPr="00BF7307">
        <w:rPr>
          <w:rFonts w:ascii="Arial" w:eastAsia="Times New Roman" w:hAnsi="Arial" w:cs="Arial"/>
          <w:b/>
          <w:bCs/>
          <w:color w:val="020307"/>
          <w:sz w:val="24"/>
          <w:szCs w:val="24"/>
          <w:lang w:eastAsia="tr-TR"/>
        </w:rPr>
        <w:t>50 bin 684 hasta</w:t>
      </w:r>
      <w:r w:rsidRPr="00BF7307">
        <w:rPr>
          <w:rFonts w:ascii="Arial" w:eastAsia="Times New Roman" w:hAnsi="Arial" w:cs="Arial"/>
          <w:color w:val="020307"/>
          <w:sz w:val="24"/>
          <w:szCs w:val="24"/>
          <w:lang w:eastAsia="tr-TR"/>
        </w:rPr>
        <w:t> hava ambulansıyla</w:t>
      </w:r>
    </w:p>
    <w:p w14:paraId="737A6D47" w14:textId="77777777" w:rsidR="00BF7307" w:rsidRPr="00BF7307" w:rsidRDefault="00BF7307" w:rsidP="00BF7307">
      <w:pPr>
        <w:numPr>
          <w:ilvl w:val="0"/>
          <w:numId w:val="1"/>
        </w:numPr>
        <w:shd w:val="clear" w:color="auto" w:fill="FFFFFF"/>
        <w:spacing w:after="100" w:afterAutospacing="1" w:line="330" w:lineRule="atLeast"/>
        <w:rPr>
          <w:rFonts w:ascii="Arial" w:eastAsia="Times New Roman" w:hAnsi="Arial" w:cs="Arial"/>
          <w:color w:val="020307"/>
          <w:sz w:val="24"/>
          <w:szCs w:val="24"/>
          <w:lang w:eastAsia="tr-TR"/>
        </w:rPr>
      </w:pPr>
      <w:r w:rsidRPr="00BF7307">
        <w:rPr>
          <w:rFonts w:ascii="Arial" w:eastAsia="Times New Roman" w:hAnsi="Arial" w:cs="Arial"/>
          <w:b/>
          <w:bCs/>
          <w:color w:val="020307"/>
          <w:sz w:val="24"/>
          <w:szCs w:val="24"/>
          <w:lang w:eastAsia="tr-TR"/>
        </w:rPr>
        <w:t>3 bin 206 hasta</w:t>
      </w:r>
      <w:r w:rsidRPr="00BF7307">
        <w:rPr>
          <w:rFonts w:ascii="Arial" w:eastAsia="Times New Roman" w:hAnsi="Arial" w:cs="Arial"/>
          <w:color w:val="020307"/>
          <w:sz w:val="24"/>
          <w:szCs w:val="24"/>
          <w:lang w:eastAsia="tr-TR"/>
        </w:rPr>
        <w:t> deniz ambulansıyla taşındı</w:t>
      </w:r>
    </w:p>
    <w:p w14:paraId="3ABF1F66" w14:textId="77777777" w:rsidR="00BF7307" w:rsidRPr="00BF7307" w:rsidRDefault="00BF7307" w:rsidP="00BF7307">
      <w:pPr>
        <w:shd w:val="clear" w:color="auto" w:fill="FFFFFF"/>
        <w:spacing w:after="100" w:afterAutospacing="1" w:line="240" w:lineRule="auto"/>
        <w:rPr>
          <w:rFonts w:ascii="Arial" w:eastAsia="Times New Roman" w:hAnsi="Arial" w:cs="Arial"/>
          <w:color w:val="020307"/>
          <w:sz w:val="24"/>
          <w:szCs w:val="24"/>
          <w:lang w:eastAsia="tr-TR"/>
        </w:rPr>
      </w:pPr>
      <w:r w:rsidRPr="00BF7307">
        <w:rPr>
          <w:rFonts w:ascii="Arial" w:eastAsia="Times New Roman" w:hAnsi="Arial" w:cs="Arial"/>
          <w:color w:val="020307"/>
          <w:sz w:val="24"/>
          <w:szCs w:val="24"/>
          <w:lang w:eastAsia="tr-TR"/>
        </w:rPr>
        <w:t>Ayrıca </w:t>
      </w:r>
      <w:r w:rsidRPr="00BF7307">
        <w:rPr>
          <w:rFonts w:ascii="Arial" w:eastAsia="Times New Roman" w:hAnsi="Arial" w:cs="Arial"/>
          <w:b/>
          <w:bCs/>
          <w:color w:val="020307"/>
          <w:sz w:val="24"/>
          <w:szCs w:val="24"/>
          <w:lang w:eastAsia="tr-TR"/>
        </w:rPr>
        <w:t>60 yeni hastane</w:t>
      </w:r>
      <w:r w:rsidRPr="00BF7307">
        <w:rPr>
          <w:rFonts w:ascii="Arial" w:eastAsia="Times New Roman" w:hAnsi="Arial" w:cs="Arial"/>
          <w:color w:val="020307"/>
          <w:sz w:val="24"/>
          <w:szCs w:val="24"/>
          <w:lang w:eastAsia="tr-TR"/>
        </w:rPr>
        <w:t>, </w:t>
      </w:r>
      <w:r w:rsidRPr="00BF7307">
        <w:rPr>
          <w:rFonts w:ascii="Arial" w:eastAsia="Times New Roman" w:hAnsi="Arial" w:cs="Arial"/>
          <w:b/>
          <w:bCs/>
          <w:color w:val="020307"/>
          <w:sz w:val="24"/>
          <w:szCs w:val="24"/>
          <w:lang w:eastAsia="tr-TR"/>
        </w:rPr>
        <w:t>302 Aile Sağlığı Merkezi</w:t>
      </w:r>
      <w:r w:rsidRPr="00BF7307">
        <w:rPr>
          <w:rFonts w:ascii="Arial" w:eastAsia="Times New Roman" w:hAnsi="Arial" w:cs="Arial"/>
          <w:color w:val="020307"/>
          <w:sz w:val="24"/>
          <w:szCs w:val="24"/>
          <w:lang w:eastAsia="tr-TR"/>
        </w:rPr>
        <w:t> ve </w:t>
      </w:r>
      <w:r w:rsidRPr="00BF7307">
        <w:rPr>
          <w:rFonts w:ascii="Arial" w:eastAsia="Times New Roman" w:hAnsi="Arial" w:cs="Arial"/>
          <w:b/>
          <w:bCs/>
          <w:color w:val="020307"/>
          <w:sz w:val="24"/>
          <w:szCs w:val="24"/>
          <w:lang w:eastAsia="tr-TR"/>
        </w:rPr>
        <w:t>71 Sağlıklı Hayat Merkezi</w:t>
      </w:r>
      <w:r w:rsidRPr="00BF7307">
        <w:rPr>
          <w:rFonts w:ascii="Arial" w:eastAsia="Times New Roman" w:hAnsi="Arial" w:cs="Arial"/>
          <w:color w:val="020307"/>
          <w:sz w:val="24"/>
          <w:szCs w:val="24"/>
          <w:lang w:eastAsia="tr-TR"/>
        </w:rPr>
        <w:t> hizmete açıldı.</w:t>
      </w:r>
    </w:p>
    <w:p w14:paraId="731FD239" w14:textId="77777777" w:rsidR="00C444C9" w:rsidRDefault="00C444C9"/>
    <w:sectPr w:rsidR="00C444C9" w:rsidSect="00BF73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0553"/>
    <w:multiLevelType w:val="multilevel"/>
    <w:tmpl w:val="DC4A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1A"/>
    <w:rsid w:val="00BF7307"/>
    <w:rsid w:val="00C444C9"/>
    <w:rsid w:val="00D030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6534"/>
  <w15:chartTrackingRefBased/>
  <w15:docId w15:val="{7CD596E8-492F-4749-9663-36A727BC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042">
      <w:bodyDiv w:val="1"/>
      <w:marLeft w:val="0"/>
      <w:marRight w:val="0"/>
      <w:marTop w:val="0"/>
      <w:marBottom w:val="0"/>
      <w:divBdr>
        <w:top w:val="none" w:sz="0" w:space="0" w:color="auto"/>
        <w:left w:val="none" w:sz="0" w:space="0" w:color="auto"/>
        <w:bottom w:val="none" w:sz="0" w:space="0" w:color="auto"/>
        <w:right w:val="none" w:sz="0" w:space="0" w:color="auto"/>
      </w:divBdr>
      <w:divsChild>
        <w:div w:id="2124415641">
          <w:marLeft w:val="0"/>
          <w:marRight w:val="0"/>
          <w:marTop w:val="0"/>
          <w:marBottom w:val="0"/>
          <w:divBdr>
            <w:top w:val="none" w:sz="0" w:space="0" w:color="auto"/>
            <w:left w:val="none" w:sz="0" w:space="0" w:color="auto"/>
            <w:bottom w:val="none" w:sz="0" w:space="0" w:color="auto"/>
            <w:right w:val="none" w:sz="0" w:space="0" w:color="auto"/>
          </w:divBdr>
        </w:div>
        <w:div w:id="831141555">
          <w:marLeft w:val="0"/>
          <w:marRight w:val="0"/>
          <w:marTop w:val="0"/>
          <w:marBottom w:val="0"/>
          <w:divBdr>
            <w:top w:val="none" w:sz="0" w:space="0" w:color="auto"/>
            <w:left w:val="none" w:sz="0" w:space="0" w:color="auto"/>
            <w:bottom w:val="none" w:sz="0" w:space="0" w:color="auto"/>
            <w:right w:val="none" w:sz="0" w:space="0" w:color="auto"/>
          </w:divBdr>
          <w:divsChild>
            <w:div w:id="992216419">
              <w:marLeft w:val="0"/>
              <w:marRight w:val="0"/>
              <w:marTop w:val="0"/>
              <w:marBottom w:val="0"/>
              <w:divBdr>
                <w:top w:val="none" w:sz="0" w:space="0" w:color="auto"/>
                <w:left w:val="none" w:sz="0" w:space="0" w:color="auto"/>
                <w:bottom w:val="none" w:sz="0" w:space="0" w:color="auto"/>
                <w:right w:val="none" w:sz="0" w:space="0" w:color="auto"/>
              </w:divBdr>
            </w:div>
          </w:divsChild>
        </w:div>
        <w:div w:id="194596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2026-01-01T10:41:00Z</dcterms:created>
  <dcterms:modified xsi:type="dcterms:W3CDTF">2026-01-01T10:41:00Z</dcterms:modified>
</cp:coreProperties>
</file>